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1A295D" w:rsidRPr="00DE63A9" w:rsidTr="00E31FDF">
        <w:tc>
          <w:tcPr>
            <w:tcW w:w="5039" w:type="dxa"/>
          </w:tcPr>
          <w:p w:rsidR="001A295D" w:rsidRPr="008F3AEC" w:rsidRDefault="001A295D" w:rsidP="001A295D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1A295D" w:rsidRPr="008F3AEC" w:rsidRDefault="001A295D" w:rsidP="00E31FDF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1A295D" w:rsidRPr="008F3AEC" w:rsidRDefault="001A295D" w:rsidP="001A295D">
      <w:pPr>
        <w:ind w:left="5909" w:hanging="5909"/>
        <w:jc w:val="center"/>
        <w:rPr>
          <w:b/>
          <w:lang w:val="ru-RU"/>
        </w:rPr>
      </w:pPr>
    </w:p>
    <w:p w:rsidR="001A295D" w:rsidRPr="008F3AEC" w:rsidRDefault="001A295D" w:rsidP="001A295D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1A295D" w:rsidRPr="008F3AEC" w:rsidRDefault="001A295D" w:rsidP="001A295D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педагогических работников образовательных организаций,</w:t>
      </w:r>
    </w:p>
    <w:p w:rsidR="001A295D" w:rsidRPr="008F3AEC" w:rsidRDefault="001A295D" w:rsidP="001A295D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подведомственных управлению социальной защиты населения Белгородской области  по должности «воспитатель»</w:t>
      </w:r>
    </w:p>
    <w:p w:rsidR="001A295D" w:rsidRPr="008F3AEC" w:rsidRDefault="001A295D" w:rsidP="001A295D">
      <w:pPr>
        <w:pStyle w:val="a3"/>
        <w:rPr>
          <w:b/>
          <w:sz w:val="22"/>
          <w:lang w:val="ru-RU"/>
        </w:rPr>
      </w:pPr>
    </w:p>
    <w:tbl>
      <w:tblPr>
        <w:tblW w:w="15309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"/>
        <w:gridCol w:w="3641"/>
        <w:gridCol w:w="2263"/>
        <w:gridCol w:w="1556"/>
        <w:gridCol w:w="1907"/>
        <w:gridCol w:w="1823"/>
        <w:gridCol w:w="48"/>
        <w:gridCol w:w="1800"/>
        <w:gridCol w:w="1566"/>
      </w:tblGrid>
      <w:tr w:rsidR="001A295D" w:rsidRPr="00DE63A9" w:rsidTr="0010774C">
        <w:trPr>
          <w:trHeight w:val="370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rPr>
                <w:b/>
              </w:rPr>
            </w:pPr>
            <w:r w:rsidRPr="008F3AEC">
              <w:rPr>
                <w:b/>
              </w:rPr>
              <w:t>№ п/п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jc w:val="center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1A295D" w:rsidRPr="008F3AEC" w:rsidTr="0010774C">
        <w:trPr>
          <w:jc w:val="center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D" w:rsidRPr="008F3AEC" w:rsidRDefault="001A295D" w:rsidP="00E31FDF">
            <w:pPr>
              <w:rPr>
                <w:b/>
                <w:lang w:val="ru-RU"/>
              </w:rPr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D" w:rsidRPr="008F3AEC" w:rsidRDefault="001A295D" w:rsidP="00E31FDF">
            <w:pPr>
              <w:rPr>
                <w:b/>
                <w:lang w:val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D" w:rsidRPr="008F3AEC" w:rsidRDefault="001A295D" w:rsidP="00E31FDF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1A295D" w:rsidRPr="00DE63A9" w:rsidTr="0010774C">
        <w:trPr>
          <w:jc w:val="center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8F3AEC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1A295D" w:rsidRPr="008F3AEC" w:rsidTr="0010774C">
        <w:trPr>
          <w:trHeight w:val="52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0C67AE">
            <w:pPr>
              <w:numPr>
                <w:ilvl w:val="0"/>
                <w:numId w:val="15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Обеспечение и содействие получению воспитанниками образования (дошкольного, начального общего, основного общего, среднего общего, профессионального).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en-US"/>
              </w:rPr>
            </w:pPr>
            <w:r w:rsidRPr="008F3AEC">
              <w:t xml:space="preserve">Справка руководителя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center"/>
            </w:pPr>
            <w:r w:rsidRPr="008F3AEC">
              <w:t>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Успеваемость 100%, положительная динамика когнитивного развития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center"/>
            </w:pPr>
            <w:r w:rsidRPr="008F3AEC">
              <w:t xml:space="preserve">Успеваемость 100%, </w:t>
            </w:r>
          </w:p>
          <w:p w:rsidR="001A295D" w:rsidRPr="008F3AEC" w:rsidRDefault="001A295D" w:rsidP="00E31FDF">
            <w:pPr>
              <w:contextualSpacing/>
              <w:jc w:val="center"/>
            </w:pPr>
            <w:r w:rsidRPr="008F3AEC">
              <w:t>Качество знаний 10%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center"/>
            </w:pPr>
            <w:r w:rsidRPr="008F3AEC">
              <w:t xml:space="preserve">Успеваемость 100%, </w:t>
            </w:r>
          </w:p>
          <w:p w:rsidR="001A295D" w:rsidRPr="008F3AEC" w:rsidRDefault="001A295D" w:rsidP="00E31FDF">
            <w:pPr>
              <w:contextualSpacing/>
              <w:jc w:val="center"/>
            </w:pPr>
            <w:r w:rsidRPr="008F3AEC">
              <w:t>Качество знаний 11-20%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center"/>
            </w:pPr>
            <w:r w:rsidRPr="008F3AEC">
              <w:t xml:space="preserve">Успеваемость 100%, </w:t>
            </w:r>
          </w:p>
          <w:p w:rsidR="001A295D" w:rsidRPr="008F3AEC" w:rsidRDefault="001A295D" w:rsidP="00E31FDF">
            <w:pPr>
              <w:contextualSpacing/>
              <w:jc w:val="center"/>
            </w:pPr>
            <w:r w:rsidRPr="008F3AEC">
              <w:t>Качество знаний более 20%</w:t>
            </w:r>
          </w:p>
        </w:tc>
      </w:tr>
      <w:tr w:rsidR="001A295D" w:rsidRPr="008F3AEC" w:rsidTr="0010774C">
        <w:trPr>
          <w:trHeight w:val="1064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D" w:rsidRPr="008F3AEC" w:rsidRDefault="001A295D" w:rsidP="000C67AE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социально-педагогической поддержки  (сопровождение детей и семей, находящихся в трудной жизненной ситуации, семей, имеющих детей-инвалидов, замещающих семей и детей в них; сопровождение   выпускников) (3 года).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Аналитическая справка руководителя об устойчивых позитивных изменениях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>Не реализует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>Реализует по одному показателю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>Реализует по двум показателям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>Реализует по трем показателям</w:t>
            </w:r>
          </w:p>
        </w:tc>
      </w:tr>
      <w:tr w:rsidR="001A295D" w:rsidRPr="00DE63A9" w:rsidTr="0010774C">
        <w:trPr>
          <w:trHeight w:val="468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D" w:rsidRPr="008F3AEC" w:rsidRDefault="001A295D" w:rsidP="000C67AE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7E6A73">
            <w:pPr>
              <w:contextualSpacing/>
              <w:jc w:val="both"/>
              <w:rPr>
                <w:lang w:val="ru-RU"/>
              </w:rPr>
            </w:pPr>
            <w:r w:rsidRPr="008F3AEC">
              <w:t>C</w:t>
            </w:r>
            <w:r w:rsidRPr="008F3AEC">
              <w:rPr>
                <w:lang w:val="ru-RU"/>
              </w:rPr>
              <w:t xml:space="preserve">оздание условий для социализации и самореализации воспитанников.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7E6A7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руководителя, в которой отражена занятость воспитанников в кружковой и клубной деятельности, массовых мероприятиях, походах, экскурсиях, посещение театров, выставок и т.д.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7E6A7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7E6A73">
            <w:pPr>
              <w:jc w:val="both"/>
            </w:pPr>
            <w:r w:rsidRPr="008F3AEC">
              <w:t>Охвачено менее 25% детей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7E6A7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Охват детей достигает</w:t>
            </w:r>
          </w:p>
          <w:p w:rsidR="001A295D" w:rsidRPr="008F3AEC" w:rsidRDefault="001A295D" w:rsidP="007E6A7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 26 до 45%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7E6A7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Охват детей достигает от 46%  до 75%,</w:t>
            </w:r>
          </w:p>
          <w:p w:rsidR="001A295D" w:rsidRPr="008F3AEC" w:rsidRDefault="001A295D" w:rsidP="007E6A7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механизмы мотивации воспитанников и созданы условия для свободного выбора многообразия видов деятельности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7E6A7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Охват детей достигает более 75%,</w:t>
            </w:r>
          </w:p>
          <w:p w:rsidR="001A295D" w:rsidRPr="008F3AEC" w:rsidRDefault="001A295D" w:rsidP="007E6A7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введены новые формы отдыха и оздоровления детей в каникулярное и свободное от учебы время, обеспечена система социального партнерства учреждений социального воспитания</w:t>
            </w:r>
          </w:p>
        </w:tc>
      </w:tr>
      <w:tr w:rsidR="001A295D" w:rsidRPr="008F3AEC" w:rsidTr="0010774C">
        <w:trPr>
          <w:trHeight w:val="1064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D" w:rsidRPr="008F3AEC" w:rsidRDefault="001A295D" w:rsidP="000C67AE">
            <w:pPr>
              <w:numPr>
                <w:ilvl w:val="0"/>
                <w:numId w:val="15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Отсутствие обоснованных жалоб со стороны родителей (законных представителей)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7E6A73">
            <w:pPr>
              <w:contextualSpacing/>
              <w:jc w:val="both"/>
            </w:pPr>
            <w:r w:rsidRPr="008F3AEC">
              <w:t>Справка руководителя учреждения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7E6A73">
            <w:pPr>
              <w:contextualSpacing/>
              <w:jc w:val="both"/>
            </w:pPr>
            <w:r w:rsidRPr="008F3AEC">
              <w:t>Наличие обоснованных жалоб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7E6A73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7E6A73">
            <w:pPr>
              <w:jc w:val="both"/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7E6A73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7E6A73">
            <w:pPr>
              <w:jc w:val="both"/>
            </w:pPr>
            <w:r w:rsidRPr="008F3AEC">
              <w:t>Отсутствие обоснованных жалоб</w:t>
            </w:r>
          </w:p>
        </w:tc>
      </w:tr>
      <w:tr w:rsidR="001A295D" w:rsidRPr="00DE63A9" w:rsidTr="0010774C">
        <w:trPr>
          <w:trHeight w:val="407"/>
          <w:jc w:val="center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1A295D" w:rsidRPr="00DE63A9" w:rsidTr="0010774C">
        <w:trPr>
          <w:trHeight w:val="40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0C67AE">
            <w:pPr>
              <w:numPr>
                <w:ilvl w:val="0"/>
                <w:numId w:val="15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Обеспечение безопасных условий при организации образовательного процесса.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jc w:val="both"/>
            </w:pPr>
            <w:r w:rsidRPr="008F3AEC">
              <w:t>Справка руководителя.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spacing w:before="240"/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Наличие фактов травматизма детей, чрезвычай-ных происшест-</w:t>
            </w:r>
            <w:r w:rsidRPr="008F3AEC">
              <w:rPr>
                <w:lang w:val="ru-RU"/>
              </w:rPr>
              <w:lastRenderedPageBreak/>
              <w:t>вий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Отсутствие фактов травматизма детей, чрезвычайных происшестви</w:t>
            </w:r>
            <w:r w:rsidRPr="008F3AEC">
              <w:rPr>
                <w:lang w:val="ru-RU"/>
              </w:rPr>
              <w:lastRenderedPageBreak/>
              <w:t>й</w:t>
            </w:r>
          </w:p>
        </w:tc>
      </w:tr>
      <w:tr w:rsidR="001A295D" w:rsidRPr="008F3AEC" w:rsidTr="0010774C">
        <w:trPr>
          <w:trHeight w:val="420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0C67AE">
            <w:pPr>
              <w:numPr>
                <w:ilvl w:val="0"/>
                <w:numId w:val="15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jc w:val="both"/>
              <w:rPr>
                <w:lang w:val="ru-RU"/>
              </w:rPr>
            </w:pPr>
            <w:r w:rsidRPr="008F3AEC">
              <w:rPr>
                <w:lang w:val="en-US"/>
              </w:rPr>
              <w:t>C</w:t>
            </w:r>
            <w:r w:rsidRPr="008F3AEC">
              <w:rPr>
                <w:lang w:val="ru-RU"/>
              </w:rPr>
              <w:t>оздание условий для получения образования детьми с ограниченными возможностями здоровья.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jc w:val="both"/>
            </w:pPr>
            <w:r w:rsidRPr="008F3AEC">
              <w:t>Справка руководителя.</w:t>
            </w:r>
          </w:p>
          <w:p w:rsidR="001A295D" w:rsidRPr="008F3AEC" w:rsidRDefault="001A295D" w:rsidP="00E31FDF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r w:rsidRPr="008F3AEC">
              <w:t>Не  создает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в разработке адаптированной образовательной программы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Индивидуальное сопровождение ребенка в рамках деятельности ПМПк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r w:rsidRPr="008F3AEC">
              <w:t xml:space="preserve">Участие в составе ПМПк </w:t>
            </w:r>
          </w:p>
        </w:tc>
      </w:tr>
      <w:tr w:rsidR="001A295D" w:rsidRPr="008F3AEC" w:rsidTr="0010774C">
        <w:trPr>
          <w:trHeight w:val="1047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D" w:rsidRPr="008F3AEC" w:rsidRDefault="001A295D" w:rsidP="000C67AE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Результаты реализации дополнительных общеобразовательных программ/основной общеобразовательной программы дошкольного образования </w:t>
            </w:r>
          </w:p>
          <w:p w:rsidR="001A295D" w:rsidRPr="008F3AEC" w:rsidRDefault="001A295D" w:rsidP="00E31FDF">
            <w:pPr>
              <w:contextualSpacing/>
            </w:pPr>
            <w:r w:rsidRPr="008F3AEC">
              <w:t>(3 года).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учреждения, в которой отражены результаты (диаграммы, таблицы, динамика личностного развития воспитанников).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>Не реализует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 xml:space="preserve">Качество реализации программ  </w:t>
            </w:r>
          </w:p>
          <w:p w:rsidR="001A295D" w:rsidRPr="008F3AEC" w:rsidRDefault="001A295D" w:rsidP="00E31FDF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от 20 до 40%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 xml:space="preserve">Качество реализации программ  </w:t>
            </w:r>
          </w:p>
          <w:p w:rsidR="001A295D" w:rsidRPr="008F3AEC" w:rsidRDefault="001A295D" w:rsidP="00E31FDF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от 41 до 60%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center"/>
            </w:pPr>
            <w:r w:rsidRPr="008F3AEC">
              <w:t xml:space="preserve">Качество реализации программ  </w:t>
            </w:r>
          </w:p>
          <w:p w:rsidR="001A295D" w:rsidRPr="008F3AEC" w:rsidRDefault="001A295D" w:rsidP="00E31FDF">
            <w:pPr>
              <w:contextualSpacing/>
              <w:jc w:val="center"/>
            </w:pPr>
            <w:r w:rsidRPr="008F3AEC">
              <w:t>выше 60%</w:t>
            </w:r>
          </w:p>
        </w:tc>
      </w:tr>
      <w:tr w:rsidR="001A295D" w:rsidRPr="00DE63A9" w:rsidTr="0010774C">
        <w:trPr>
          <w:trHeight w:val="1057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0C67AE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contextualSpacing/>
              <w:jc w:val="both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За реализацию более чем одной Рабочей программы +1 балл (но не более 3)</w:t>
            </w:r>
          </w:p>
        </w:tc>
      </w:tr>
      <w:tr w:rsidR="001A295D" w:rsidRPr="00DE63A9" w:rsidTr="0010774C">
        <w:trPr>
          <w:jc w:val="center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1A295D" w:rsidRPr="008F3AEC" w:rsidRDefault="001A295D" w:rsidP="00E31FDF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1A295D" w:rsidRPr="00DE63A9" w:rsidTr="0010774C">
        <w:trPr>
          <w:trHeight w:val="74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D" w:rsidRPr="008F3AEC" w:rsidRDefault="001A295D" w:rsidP="000C67AE">
            <w:pPr>
              <w:numPr>
                <w:ilvl w:val="0"/>
                <w:numId w:val="15"/>
              </w:numPr>
              <w:contextualSpacing/>
              <w:rPr>
                <w:lang w:val="ru-RU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воспитанников в (очных) олимпиадах, конкурсах, научно-практических конференциях, семинарах, соревнованиях, фестивалях, соревнованиях  различных уровней.</w:t>
            </w:r>
            <w:r w:rsidR="00BD4266" w:rsidRPr="008F3AEC">
              <w:rPr>
                <w:lang w:val="ru-RU"/>
              </w:rPr>
              <w:t xml:space="preserve"> Результаты участия во всероссийскийх сертификационных конкурсах «ССИТ»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Грамоты, дипломы, сертификат участника, программа конференции Справка руководителя при отсутствии Ф.И.О. педагогического работника на грамоте (дипломе).</w:t>
            </w:r>
            <w:r w:rsidR="00BD4266" w:rsidRPr="008F3AEC">
              <w:rPr>
                <w:lang w:val="ru-RU"/>
              </w:rPr>
              <w:t xml:space="preserve"> Диплом участника «ССИТ»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jc w:val="both"/>
            </w:pPr>
            <w:r w:rsidRPr="008F3AEC">
              <w:t>Не участвует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мероприятиях уровня учреждения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1A295D" w:rsidRPr="00DE63A9" w:rsidTr="0010774C">
        <w:trPr>
          <w:trHeight w:val="74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0C67AE">
            <w:pPr>
              <w:numPr>
                <w:ilvl w:val="0"/>
                <w:numId w:val="15"/>
              </w:numPr>
              <w:contextualSpacing/>
              <w:rPr>
                <w:lang w:val="ru-RU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D" w:rsidRPr="008F3AEC" w:rsidRDefault="001A295D" w:rsidP="00E31FDF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D" w:rsidRPr="008F3AEC" w:rsidRDefault="001A295D" w:rsidP="00E31FDF">
            <w:pPr>
              <w:rPr>
                <w:lang w:val="ru-RU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1A295D" w:rsidRPr="00DE63A9" w:rsidTr="0010774C">
        <w:trPr>
          <w:trHeight w:val="74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D" w:rsidRPr="008F3AEC" w:rsidRDefault="001A295D" w:rsidP="000C67AE">
            <w:pPr>
              <w:numPr>
                <w:ilvl w:val="0"/>
                <w:numId w:val="15"/>
              </w:numPr>
              <w:contextualSpacing/>
              <w:rPr>
                <w:lang w:val="ru-RU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воспитанников в научно-исследовательской, проектной деятельности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воспитанников, тем выступления). Справка руководителя при отсутствии Ф.И.О. педагогического работника, подготовившего воспитанника.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>Не участвуют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 мероприятиях внутри учреждения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1A295D" w:rsidRPr="00DE63A9" w:rsidTr="0010774C">
        <w:trPr>
          <w:trHeight w:val="74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0C67AE">
            <w:pPr>
              <w:numPr>
                <w:ilvl w:val="0"/>
                <w:numId w:val="15"/>
              </w:numPr>
              <w:contextualSpacing/>
              <w:rPr>
                <w:lang w:val="ru-RU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1A295D" w:rsidRPr="00DE63A9" w:rsidTr="0010774C">
        <w:trPr>
          <w:jc w:val="center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1A295D" w:rsidRPr="008F3AEC" w:rsidRDefault="001A295D" w:rsidP="00E31FDF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1A295D" w:rsidRPr="00DE63A9" w:rsidTr="0010774C">
        <w:trPr>
          <w:trHeight w:val="609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contextualSpacing/>
              <w:jc w:val="center"/>
            </w:pPr>
            <w:r w:rsidRPr="008F3AEC">
              <w:t>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Совершенствование профессиональной деятельности с применением новых образовательных технологий </w:t>
            </w:r>
          </w:p>
          <w:p w:rsidR="001A295D" w:rsidRPr="008F3AEC" w:rsidRDefault="001A295D" w:rsidP="00E31FDF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(достижения  в области совершенствования методов обучения и воспитания)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о целесообразности введенного новшества, технологии, его практическая реализация и эффективность применения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Применение технологий носит единичный, характер применения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Технологии включены в работу специалиста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Технологии включены в работу специалиста системно по всем направлениям деятельности (работа с детьми, законными представителями, педагогичес</w:t>
            </w:r>
            <w:r w:rsidRPr="008F3AEC">
              <w:rPr>
                <w:lang w:val="ru-RU"/>
              </w:rPr>
              <w:lastRenderedPageBreak/>
              <w:t>кими работниками)</w:t>
            </w:r>
          </w:p>
        </w:tc>
      </w:tr>
      <w:tr w:rsidR="001A295D" w:rsidRPr="00DE63A9" w:rsidTr="0010774C">
        <w:trPr>
          <w:trHeight w:val="609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486D69" w:rsidRDefault="001A295D" w:rsidP="00486D69">
            <w:pPr>
              <w:pStyle w:val="a8"/>
              <w:numPr>
                <w:ilvl w:val="0"/>
                <w:numId w:val="81"/>
              </w:numPr>
              <w:rPr>
                <w:lang w:val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Свидетельство, сертификат, приказ. Выписка из протокола на уровне 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</w:pPr>
            <w:r w:rsidRPr="008F3AEC">
              <w:rPr>
                <w:lang w:eastAsia="en-US"/>
              </w:rPr>
              <w:t>Опыт не обобщён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 xml:space="preserve">Целостный опыт обобщен на уровне ОО, материалы из опыта работы размещены на сайте учреждения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ind w:right="-109"/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1A295D" w:rsidRPr="00DE63A9" w:rsidTr="0010774C">
        <w:trPr>
          <w:trHeight w:val="609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D" w:rsidRPr="008F3AEC" w:rsidRDefault="001A295D" w:rsidP="00486D69">
            <w:pPr>
              <w:numPr>
                <w:ilvl w:val="0"/>
                <w:numId w:val="81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1A295D" w:rsidRPr="008F3AEC" w:rsidTr="0010774C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486D69">
            <w:pPr>
              <w:numPr>
                <w:ilvl w:val="0"/>
                <w:numId w:val="81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3баллов)</w:t>
            </w:r>
          </w:p>
        </w:tc>
      </w:tr>
      <w:tr w:rsidR="001A295D" w:rsidRPr="008F3AEC" w:rsidTr="0010774C">
        <w:trPr>
          <w:trHeight w:val="609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D" w:rsidRPr="008F3AEC" w:rsidRDefault="001A295D" w:rsidP="00486D69">
            <w:pPr>
              <w:numPr>
                <w:ilvl w:val="0"/>
                <w:numId w:val="81"/>
              </w:numPr>
              <w:contextualSpacing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Выступления на научно-практических конференциях, педчтениях, семинарах, круглых столах, методических объединениях, УМО, проведение </w:t>
            </w:r>
            <w:r w:rsidRPr="008F3AEC">
              <w:rPr>
                <w:lang w:val="ru-RU"/>
              </w:rPr>
              <w:lastRenderedPageBreak/>
              <w:t>открытых уроков, мастер-классов.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Программа, сертификат, протокол заседания МО, программа и протокол заседания </w:t>
            </w:r>
            <w:r w:rsidRPr="008F3AEC">
              <w:rPr>
                <w:lang w:val="ru-RU"/>
              </w:rPr>
              <w:lastRenderedPageBreak/>
              <w:t>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lastRenderedPageBreak/>
              <w:t>Отсутствуют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Выступления на уровне учреждения (не менее трех)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ind w:right="-73"/>
              <w:contextualSpacing/>
              <w:jc w:val="both"/>
            </w:pPr>
            <w:r w:rsidRPr="008F3AEC">
              <w:t>Выступление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Выступление на региональном, межрегиональ-ном уровне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>Выступление на всероссийском уровне</w:t>
            </w:r>
          </w:p>
        </w:tc>
      </w:tr>
      <w:tr w:rsidR="001A295D" w:rsidRPr="00DE63A9" w:rsidTr="0010774C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486D69">
            <w:pPr>
              <w:numPr>
                <w:ilvl w:val="0"/>
                <w:numId w:val="81"/>
              </w:numPr>
              <w:contextualSpacing/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5D" w:rsidRPr="008F3AEC" w:rsidRDefault="001A295D" w:rsidP="00E31FDF">
            <w:pPr>
              <w:contextualSpacing/>
              <w:jc w:val="both"/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D" w:rsidRPr="008F3AEC" w:rsidRDefault="001A295D" w:rsidP="00E31FDF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D" w:rsidRPr="008F3AEC" w:rsidRDefault="001A295D" w:rsidP="00E31FDF">
            <w:pPr>
              <w:contextualSpacing/>
              <w:jc w:val="both"/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D" w:rsidRPr="008F3AEC" w:rsidRDefault="001A295D" w:rsidP="00E31FDF">
            <w:pPr>
              <w:contextualSpacing/>
              <w:jc w:val="both"/>
            </w:pP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двух и более выступлений, мастер-классов на выше подтвержденном уровне +1 балл за каждое (но не более 3 баллов).</w:t>
            </w:r>
          </w:p>
        </w:tc>
      </w:tr>
      <w:tr w:rsidR="001A295D" w:rsidRPr="00DE63A9" w:rsidTr="0010774C">
        <w:trPr>
          <w:trHeight w:val="609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D" w:rsidRPr="008F3AEC" w:rsidRDefault="001A295D" w:rsidP="00486D69">
            <w:pPr>
              <w:numPr>
                <w:ilvl w:val="0"/>
                <w:numId w:val="81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УМО, творческих и рабочих групп, работе жюри конкурсов, соревнований, комиссий, экспертных групп, руководство практикой студентов, наставничество; руководство первичной профсоюзной организацией.</w:t>
            </w:r>
          </w:p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>Справка руководителя,</w:t>
            </w:r>
          </w:p>
          <w:p w:rsidR="001A295D" w:rsidRPr="008F3AEC" w:rsidRDefault="001A295D" w:rsidP="00E31FDF">
            <w:pPr>
              <w:contextualSpacing/>
              <w:jc w:val="both"/>
            </w:pPr>
            <w:r w:rsidRPr="008F3AEC">
              <w:t>приказ.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Руководство первичной профсоюзной организацией.</w:t>
            </w:r>
          </w:p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на уровне учреждения.</w:t>
            </w:r>
          </w:p>
          <w:p w:rsidR="001A295D" w:rsidRPr="008F3AEC" w:rsidRDefault="001A295D" w:rsidP="00E31FDF">
            <w:pPr>
              <w:contextualSpacing/>
              <w:jc w:val="both"/>
            </w:pPr>
            <w:r w:rsidRPr="008F3AEC">
              <w:t>Руководство практикой студентов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на всероссийском уровне. Работа в качестве регионального представителя или координатора </w:t>
            </w:r>
          </w:p>
        </w:tc>
      </w:tr>
      <w:tr w:rsidR="001A295D" w:rsidRPr="00DE63A9" w:rsidTr="0010774C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486D69">
            <w:pPr>
              <w:numPr>
                <w:ilvl w:val="0"/>
                <w:numId w:val="81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1A295D" w:rsidRPr="008F3AEC" w:rsidTr="0010774C">
        <w:trPr>
          <w:trHeight w:val="282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D" w:rsidRPr="008F3AEC" w:rsidRDefault="001A295D" w:rsidP="00486D69">
            <w:pPr>
              <w:numPr>
                <w:ilvl w:val="0"/>
                <w:numId w:val="81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инновационной,  стажировочной площадки, в сети площадки-новатора,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8F3AEC">
              <w:rPr>
                <w:b/>
                <w:lang w:val="ru-RU"/>
              </w:rPr>
              <w:t xml:space="preserve">. </w:t>
            </w:r>
            <w:r w:rsidRPr="008F3AEC">
              <w:t>Приказ по организации (списочный состав  участников).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>Уровень образовательной организации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>Участие на всероссийском уровне</w:t>
            </w:r>
          </w:p>
        </w:tc>
      </w:tr>
      <w:tr w:rsidR="001A295D" w:rsidRPr="00DE63A9" w:rsidTr="0010774C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486D69">
            <w:pPr>
              <w:numPr>
                <w:ilvl w:val="0"/>
                <w:numId w:val="81"/>
              </w:numPr>
              <w:contextualSpacing/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5D" w:rsidRPr="008F3AEC" w:rsidRDefault="001A295D" w:rsidP="00E31FDF">
            <w:pPr>
              <w:contextualSpacing/>
              <w:jc w:val="both"/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D" w:rsidRPr="008F3AEC" w:rsidRDefault="001A295D" w:rsidP="00E31FDF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D" w:rsidRPr="008F3AEC" w:rsidRDefault="001A295D" w:rsidP="00E31FDF">
            <w:pPr>
              <w:contextualSpacing/>
              <w:jc w:val="both"/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D" w:rsidRPr="008F3AEC" w:rsidRDefault="001A295D" w:rsidP="00E31FDF">
            <w:pPr>
              <w:contextualSpacing/>
              <w:jc w:val="both"/>
            </w:pP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 участии по нескольким позициям +1 балл </w:t>
            </w:r>
          </w:p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дополнительно (но не более 3 баллов).</w:t>
            </w:r>
          </w:p>
        </w:tc>
      </w:tr>
      <w:tr w:rsidR="001A295D" w:rsidRPr="00DE63A9" w:rsidTr="0010774C">
        <w:trPr>
          <w:trHeight w:val="578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486D69">
            <w:pPr>
              <w:numPr>
                <w:ilvl w:val="0"/>
                <w:numId w:val="81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5D" w:rsidRPr="008F3AEC" w:rsidRDefault="001A295D" w:rsidP="00E31FDF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D" w:rsidRPr="008F3AEC" w:rsidRDefault="001A295D" w:rsidP="00E31FDF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</w:t>
            </w:r>
          </w:p>
          <w:p w:rsidR="001A295D" w:rsidRPr="008F3AEC" w:rsidRDefault="001A295D" w:rsidP="00E31FDF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8F3AEC">
              <w:rPr>
                <w:lang w:val="ru-RU"/>
              </w:rPr>
              <w:t xml:space="preserve"> (но не более 3 баллов).</w:t>
            </w:r>
          </w:p>
        </w:tc>
      </w:tr>
      <w:tr w:rsidR="001A295D" w:rsidRPr="00DE63A9" w:rsidTr="0010774C">
        <w:trPr>
          <w:jc w:val="center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F3AEC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1A295D" w:rsidRPr="008F3AEC" w:rsidTr="0010774C">
        <w:trPr>
          <w:trHeight w:val="236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486D69">
            <w:pPr>
              <w:numPr>
                <w:ilvl w:val="0"/>
                <w:numId w:val="81"/>
              </w:numPr>
              <w:rPr>
                <w:lang w:val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rPr>
                <w:lang w:val="ru-RU"/>
              </w:rPr>
            </w:pPr>
            <w:r w:rsidRPr="008F3AEC">
              <w:rPr>
                <w:lang w:val="ru-RU"/>
              </w:rPr>
              <w:t>Титульный лист комплекса УММ,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r w:rsidRPr="008F3AEC">
              <w:t>Не участвует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r w:rsidRPr="008F3AEC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8F3AEC">
              <w:t>МО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r w:rsidRPr="008F3AEC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8F3AEC">
              <w:t xml:space="preserve">РУМО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ind w:right="-109"/>
            </w:pPr>
            <w:r w:rsidRPr="008F3AEC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8F3AEC">
              <w:t>муниципального НМИЦ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r w:rsidRPr="008F3AEC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8F3AEC">
              <w:t xml:space="preserve">ОГАОУ ДПО </w:t>
            </w:r>
            <w:r w:rsidRPr="008F3AEC">
              <w:rPr>
                <w:lang w:eastAsia="en-US"/>
              </w:rPr>
              <w:t>«БелИРО»</w:t>
            </w:r>
          </w:p>
        </w:tc>
      </w:tr>
      <w:tr w:rsidR="001A295D" w:rsidRPr="00DE63A9" w:rsidTr="0010774C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486D69">
            <w:pPr>
              <w:numPr>
                <w:ilvl w:val="0"/>
                <w:numId w:val="81"/>
              </w:num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28088F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учащихся/воспитанников на сайте ОГАОУ ДПО </w:t>
            </w:r>
            <w:r w:rsidRPr="008F3AEC">
              <w:rPr>
                <w:lang w:val="ru-RU" w:eastAsia="en-US"/>
              </w:rPr>
              <w:t>«БелИРО»</w:t>
            </w:r>
            <w:r w:rsidRPr="008F3AEC">
              <w:rPr>
                <w:lang w:val="ru-RU"/>
              </w:rPr>
              <w:t xml:space="preserve"> в разделах «Портфель уроков», «Виртуальный методический кабинет», в облачной интернет-платформе «Московская электронная школа»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</w:pPr>
            <w:r w:rsidRPr="008F3AEC">
              <w:t>Отсутствуют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3 ЭОР или дистанционных курса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4 и более ЭОР или дистанционных курса</w:t>
            </w:r>
          </w:p>
        </w:tc>
      </w:tr>
      <w:tr w:rsidR="001A295D" w:rsidRPr="00DE63A9" w:rsidTr="0010774C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486D69">
            <w:pPr>
              <w:numPr>
                <w:ilvl w:val="0"/>
                <w:numId w:val="81"/>
              </w:numPr>
              <w:rPr>
                <w:lang w:val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 ОГАОУ ДПО «БелИРО», учредителя учреждения, осуществляющего образовательную деятельность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муниципальных профессиональ-ных конкурсов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  очных региональных профессиональ-ных конкурсов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5D" w:rsidRPr="008F3AEC" w:rsidRDefault="001A295D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 всероссийского этапа, в том числе  конкурсного отбора лучших педагогов</w:t>
            </w:r>
          </w:p>
        </w:tc>
      </w:tr>
      <w:tr w:rsidR="00BD4266" w:rsidRPr="008F3AEC" w:rsidTr="0010774C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8F3AEC" w:rsidRDefault="00BD4266" w:rsidP="00486D69">
            <w:pPr>
              <w:numPr>
                <w:ilvl w:val="0"/>
                <w:numId w:val="81"/>
              </w:numPr>
              <w:rPr>
                <w:lang w:val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6" w:rsidRPr="008F3AEC" w:rsidRDefault="00BD4266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Результаты участия во Всероссийских </w:t>
            </w:r>
            <w:r w:rsidRPr="008F3AEC">
              <w:rPr>
                <w:lang w:val="ru-RU"/>
              </w:rPr>
              <w:lastRenderedPageBreak/>
              <w:t>сертификационных конкурсах «ССИТ»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6" w:rsidRPr="008F3AEC" w:rsidRDefault="00BD4266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Сертификат участника «ССИТ»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6" w:rsidRPr="008F3AEC" w:rsidRDefault="00BD4266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Не учавствует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6" w:rsidRPr="008F3AEC" w:rsidRDefault="00BD4266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Наличие золотого сертификата – 10 баллов.</w:t>
            </w:r>
          </w:p>
          <w:p w:rsidR="00BD4266" w:rsidRPr="008F3AEC" w:rsidRDefault="00BD4266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Наличие серебряного сертификата – 7 баллов.</w:t>
            </w:r>
          </w:p>
          <w:p w:rsidR="00BD4266" w:rsidRPr="008F3AEC" w:rsidRDefault="00BD4266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Наличие бронзового сертификата – 5 баллов.</w:t>
            </w:r>
          </w:p>
          <w:p w:rsidR="00BD4266" w:rsidRPr="008F3AEC" w:rsidRDefault="00BD4266" w:rsidP="00E31FDF">
            <w:pPr>
              <w:contextualSpacing/>
              <w:jc w:val="both"/>
              <w:rPr>
                <w:lang w:val="ru-RU"/>
              </w:rPr>
            </w:pPr>
          </w:p>
        </w:tc>
      </w:tr>
      <w:tr w:rsidR="00BD4266" w:rsidRPr="00DE63A9" w:rsidTr="0010774C">
        <w:trPr>
          <w:trHeight w:val="1902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8F3AEC" w:rsidRDefault="00BD4266" w:rsidP="00486D69">
            <w:pPr>
              <w:numPr>
                <w:ilvl w:val="0"/>
                <w:numId w:val="81"/>
              </w:numPr>
              <w:rPr>
                <w:lang w:val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6" w:rsidRPr="008F3AEC" w:rsidRDefault="00BD4266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6" w:rsidRPr="008F3AEC" w:rsidRDefault="00BD4266" w:rsidP="00E31FDF">
            <w:pPr>
              <w:contextualSpacing/>
              <w:jc w:val="both"/>
            </w:pPr>
            <w:r w:rsidRPr="008F3AEC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6" w:rsidRPr="008F3AEC" w:rsidRDefault="00BD4266" w:rsidP="00E31FDF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6" w:rsidRPr="008F3AEC" w:rsidRDefault="00BD4266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уровня учреждения в межаттестацион-</w:t>
            </w:r>
          </w:p>
          <w:p w:rsidR="00BD4266" w:rsidRPr="008F3AEC" w:rsidRDefault="00BD4266" w:rsidP="00E31FDF">
            <w:pPr>
              <w:contextualSpacing/>
              <w:jc w:val="both"/>
            </w:pPr>
            <w:r w:rsidRPr="008F3AEC">
              <w:t>ный период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8F3AEC" w:rsidRDefault="00BD4266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6" w:rsidRPr="008F3AEC" w:rsidRDefault="00BD4266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66" w:rsidRPr="008F3AEC" w:rsidRDefault="00BD4266" w:rsidP="00E31FDF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1A295D" w:rsidRPr="008F3AEC" w:rsidRDefault="001A295D" w:rsidP="001A295D">
      <w:pPr>
        <w:jc w:val="center"/>
        <w:rPr>
          <w:b/>
          <w:lang w:val="ru-RU"/>
        </w:rPr>
      </w:pPr>
    </w:p>
    <w:p w:rsidR="0022668B" w:rsidRPr="008F3AEC" w:rsidRDefault="0022668B" w:rsidP="001A295D">
      <w:pPr>
        <w:jc w:val="center"/>
        <w:rPr>
          <w:b/>
          <w:lang w:val="ru-RU"/>
        </w:rPr>
      </w:pPr>
    </w:p>
    <w:p w:rsidR="001A295D" w:rsidRPr="008F3AEC" w:rsidRDefault="001A295D" w:rsidP="001A295D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1A295D" w:rsidRPr="008F3AEC" w:rsidRDefault="001A295D" w:rsidP="001A295D">
      <w:pPr>
        <w:jc w:val="center"/>
        <w:rPr>
          <w:b/>
          <w:lang w:val="ru-RU"/>
        </w:rPr>
      </w:pPr>
    </w:p>
    <w:p w:rsidR="001A295D" w:rsidRPr="008F3AEC" w:rsidRDefault="001A295D" w:rsidP="001A295D">
      <w:pPr>
        <w:ind w:right="-144"/>
        <w:jc w:val="center"/>
        <w:rPr>
          <w:lang w:val="ru-RU"/>
        </w:rPr>
      </w:pPr>
      <w:r w:rsidRPr="008F3AEC">
        <w:rPr>
          <w:lang w:val="ru-RU"/>
        </w:rPr>
        <w:t>- 56 баллов и более - уровень высшей квалификационной категории;</w:t>
      </w:r>
    </w:p>
    <w:p w:rsidR="001A295D" w:rsidRPr="008F3AEC" w:rsidRDefault="001A295D" w:rsidP="001A295D">
      <w:pPr>
        <w:ind w:right="-144"/>
        <w:jc w:val="center"/>
        <w:rPr>
          <w:lang w:val="ru-RU"/>
        </w:rPr>
      </w:pPr>
      <w:r w:rsidRPr="008F3AEC">
        <w:rPr>
          <w:lang w:val="ru-RU"/>
        </w:rPr>
        <w:t>- от  45  до 55 баллов - уровень первой квалификационной категории;</w:t>
      </w:r>
    </w:p>
    <w:p w:rsidR="0028088F" w:rsidRDefault="001A295D" w:rsidP="004868B7">
      <w:pPr>
        <w:ind w:right="-144"/>
        <w:jc w:val="center"/>
        <w:rPr>
          <w:lang w:val="ru-RU"/>
        </w:rPr>
      </w:pPr>
      <w:r w:rsidRPr="008F3AEC">
        <w:rPr>
          <w:lang w:val="ru-RU"/>
        </w:rPr>
        <w:t>- ниже 45 баллов - уровень, недостаточный для аттестации на квалификационную категории.</w:t>
      </w:r>
    </w:p>
    <w:p w:rsidR="004868B7" w:rsidRDefault="004868B7" w:rsidP="004868B7">
      <w:pPr>
        <w:ind w:right="-144"/>
        <w:jc w:val="center"/>
        <w:rPr>
          <w:lang w:val="ru-RU"/>
        </w:rPr>
      </w:pPr>
    </w:p>
    <w:p w:rsidR="00486D69" w:rsidRDefault="00486D69" w:rsidP="004868B7">
      <w:pPr>
        <w:ind w:right="-144"/>
        <w:jc w:val="center"/>
        <w:rPr>
          <w:lang w:val="ru-RU"/>
        </w:rPr>
        <w:sectPr w:rsidR="00486D69" w:rsidSect="007C36C4">
          <w:headerReference w:type="default" r:id="rId8"/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F1795" w:rsidRPr="008F3AEC" w:rsidRDefault="00CF1795" w:rsidP="00CF1795">
      <w:pPr>
        <w:rPr>
          <w:lang w:val="ru-RU"/>
        </w:rPr>
      </w:pPr>
    </w:p>
    <w:sectPr w:rsidR="00CF1795" w:rsidRPr="008F3AEC" w:rsidSect="007C36C4">
      <w:headerReference w:type="default" r:id="rId9"/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039" w:rsidRDefault="00E15039" w:rsidP="004A581F">
      <w:r>
        <w:separator/>
      </w:r>
    </w:p>
  </w:endnote>
  <w:endnote w:type="continuationSeparator" w:id="1">
    <w:p w:rsidR="00E15039" w:rsidRDefault="00E15039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039" w:rsidRDefault="00E15039" w:rsidP="004A581F">
      <w:r>
        <w:separator/>
      </w:r>
    </w:p>
  </w:footnote>
  <w:footnote w:type="continuationSeparator" w:id="1">
    <w:p w:rsidR="00E15039" w:rsidRDefault="00E15039" w:rsidP="004A5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6339"/>
      <w:docPartObj>
        <w:docPartGallery w:val="Page Numbers (Top of Page)"/>
        <w:docPartUnique/>
      </w:docPartObj>
    </w:sdtPr>
    <w:sdtContent>
      <w:p w:rsidR="00482E14" w:rsidRDefault="0084486D">
        <w:pPr>
          <w:pStyle w:val="aa"/>
          <w:jc w:val="center"/>
        </w:pPr>
        <w:fldSimple w:instr=" PAGE   \* MERGEFORMAT ">
          <w:r w:rsidR="000C2FC1">
            <w:t>2</w:t>
          </w:r>
        </w:fldSimple>
      </w:p>
    </w:sdtContent>
  </w:sdt>
  <w:p w:rsidR="00482E14" w:rsidRDefault="00482E1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14" w:rsidRDefault="0084486D">
    <w:pPr>
      <w:pStyle w:val="aa"/>
      <w:jc w:val="center"/>
    </w:pPr>
    <w:fldSimple w:instr=" PAGE   \* MERGEFORMAT ">
      <w:r w:rsidR="000C2FC1">
        <w:t>510</w:t>
      </w:r>
    </w:fldSimple>
  </w:p>
  <w:p w:rsidR="00482E14" w:rsidRDefault="00482E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2FC1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4486D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3A9"/>
    <w:rsid w:val="00DE673F"/>
    <w:rsid w:val="00DF6F85"/>
    <w:rsid w:val="00E00330"/>
    <w:rsid w:val="00E1091E"/>
    <w:rsid w:val="00E110FE"/>
    <w:rsid w:val="00E115BD"/>
    <w:rsid w:val="00E11B82"/>
    <w:rsid w:val="00E132BF"/>
    <w:rsid w:val="00E15039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3</cp:revision>
  <cp:lastPrinted>2020-08-28T09:51:00Z</cp:lastPrinted>
  <dcterms:created xsi:type="dcterms:W3CDTF">2020-09-08T06:49:00Z</dcterms:created>
  <dcterms:modified xsi:type="dcterms:W3CDTF">2020-09-08T06:51:00Z</dcterms:modified>
</cp:coreProperties>
</file>