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3F2696" w:rsidRPr="00B67C63" w:rsidTr="003F2696">
        <w:tc>
          <w:tcPr>
            <w:tcW w:w="5039" w:type="dxa"/>
          </w:tcPr>
          <w:p w:rsidR="003F2696" w:rsidRPr="008F3AEC" w:rsidRDefault="003F2696" w:rsidP="003F2696">
            <w:pPr>
              <w:jc w:val="center"/>
              <w:rPr>
                <w:b/>
                <w:bCs/>
                <w:lang w:val="ru-RU"/>
              </w:rPr>
            </w:pPr>
            <w:r w:rsidRPr="008F3AEC">
              <w:rPr>
                <w:b/>
                <w:bCs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«__»___________2020 г. №_______</w:t>
            </w:r>
          </w:p>
          <w:p w:rsidR="003F2696" w:rsidRPr="008F3AEC" w:rsidRDefault="003F2696" w:rsidP="003F2696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3F2696" w:rsidRPr="008F3AEC" w:rsidRDefault="003F2696" w:rsidP="003F2696">
      <w:pPr>
        <w:shd w:val="clear" w:color="auto" w:fill="FFFFFF"/>
        <w:jc w:val="center"/>
        <w:rPr>
          <w:lang w:val="ru-RU"/>
        </w:rPr>
      </w:pPr>
    </w:p>
    <w:p w:rsidR="003F2696" w:rsidRPr="008F3AEC" w:rsidRDefault="003F2696" w:rsidP="003F2696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3F2696" w:rsidRPr="008F3AEC" w:rsidRDefault="003F2696" w:rsidP="003F2696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педагогических работников образовательных организаций, </w:t>
      </w:r>
    </w:p>
    <w:p w:rsidR="003F2696" w:rsidRPr="008F3AEC" w:rsidRDefault="003F2696" w:rsidP="003F2696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 подведомственных департаменту здравоохранения и социальной защиты населенияБелгородской области по должности «воспитатель»</w:t>
      </w:r>
    </w:p>
    <w:p w:rsidR="003F2696" w:rsidRPr="008F3AEC" w:rsidRDefault="003F2696" w:rsidP="003F2696">
      <w:pPr>
        <w:pStyle w:val="a3"/>
        <w:jc w:val="both"/>
        <w:rPr>
          <w:b/>
          <w:sz w:val="22"/>
          <w:lang w:val="ru-RU"/>
        </w:rPr>
      </w:pP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9"/>
        <w:gridCol w:w="3640"/>
        <w:gridCol w:w="2262"/>
        <w:gridCol w:w="1651"/>
        <w:gridCol w:w="1786"/>
        <w:gridCol w:w="1849"/>
        <w:gridCol w:w="39"/>
        <w:gridCol w:w="1813"/>
        <w:gridCol w:w="2006"/>
      </w:tblGrid>
      <w:tr w:rsidR="003F2696" w:rsidRPr="00B67C63" w:rsidTr="003F2696">
        <w:trPr>
          <w:trHeight w:val="370"/>
          <w:jc w:val="center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b/>
              </w:rPr>
            </w:pPr>
            <w:r w:rsidRPr="008F3AEC">
              <w:rPr>
                <w:b/>
              </w:rPr>
              <w:t>№ 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center"/>
              <w:rPr>
                <w:b/>
              </w:rPr>
            </w:pPr>
            <w:r w:rsidRPr="008F3AEC">
              <w:rPr>
                <w:b/>
              </w:rPr>
              <w:t>Наименование критерия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center"/>
              <w:rPr>
                <w:b/>
              </w:rPr>
            </w:pPr>
            <w:r w:rsidRPr="008F3AEC">
              <w:rPr>
                <w:b/>
              </w:rPr>
              <w:t>Подтверждающие документы</w:t>
            </w:r>
          </w:p>
        </w:tc>
        <w:tc>
          <w:tcPr>
            <w:tcW w:w="9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3F2696" w:rsidRPr="008F3AEC" w:rsidTr="000A286B">
        <w:trPr>
          <w:jc w:val="center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rPr>
                <w:b/>
                <w:lang w:val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rPr>
                <w:b/>
                <w:lang w:val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rPr>
                <w:b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center"/>
              <w:rPr>
                <w:b/>
              </w:rPr>
            </w:pPr>
            <w:r w:rsidRPr="008F3AEC">
              <w:rPr>
                <w:b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center"/>
              <w:rPr>
                <w:b/>
              </w:rPr>
            </w:pPr>
            <w:r w:rsidRPr="008F3AEC">
              <w:rPr>
                <w:b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center"/>
              <w:rPr>
                <w:b/>
              </w:rPr>
            </w:pPr>
            <w:r w:rsidRPr="008F3AEC">
              <w:rPr>
                <w:b/>
              </w:rPr>
              <w:t>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center"/>
              <w:rPr>
                <w:b/>
              </w:rPr>
            </w:pPr>
            <w:r w:rsidRPr="008F3AEC">
              <w:rPr>
                <w:b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center"/>
              <w:rPr>
                <w:b/>
              </w:rPr>
            </w:pPr>
            <w:r w:rsidRPr="008F3AEC">
              <w:rPr>
                <w:b/>
              </w:rPr>
              <w:t>5</w:t>
            </w:r>
          </w:p>
        </w:tc>
      </w:tr>
      <w:tr w:rsidR="003F2696" w:rsidRPr="00B67C63" w:rsidTr="003F2696">
        <w:trPr>
          <w:jc w:val="center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положительные результаты </w:t>
            </w:r>
            <w:r w:rsidRPr="008F3AEC">
              <w:rPr>
                <w:b/>
                <w:i/>
                <w:lang w:val="ru-RU"/>
              </w:rPr>
              <w:t>(</w:t>
            </w:r>
            <w:r w:rsidRPr="008F3AEC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8F3AEC">
              <w:rPr>
                <w:b/>
                <w:lang w:val="ru-RU"/>
              </w:rPr>
              <w:t>освоения обучающимися/воспитанниками образовательных программ по итогам мониторингов, проводимых организацией</w:t>
            </w:r>
          </w:p>
        </w:tc>
      </w:tr>
      <w:tr w:rsidR="003F2696" w:rsidRPr="00B67C63" w:rsidTr="000A286B">
        <w:trPr>
          <w:trHeight w:val="527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5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Качество организации развивающей среды в соответствии с возрастом и с учетом специфики учреждения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Справка руководителя учреждения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Не соответствует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Соответствует программным и возрастным особенностям с частичными рекомендациями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Соответствует программным и возрастным особенностям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>Осуществляется творческий подход, реализация инновационных технологий</w:t>
            </w:r>
          </w:p>
        </w:tc>
      </w:tr>
      <w:tr w:rsidR="003F2696" w:rsidRPr="008F3AEC" w:rsidTr="000A286B">
        <w:trPr>
          <w:trHeight w:val="1064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5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социально-педагогической поддержки  (сопровождение детей и семей, находящихся в трудной жизненной ситуации, семей, имеющих детей-инвалидов, замещающих семей и детей в них; сопровождение   выпускников) (3 года)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Аналитическая справка руководителя об устойчивых позитивных изменениях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Не реализует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Реализует по одному показателю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Реализует по двум показателям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Реализует по трем показателям</w:t>
            </w:r>
          </w:p>
        </w:tc>
      </w:tr>
      <w:tr w:rsidR="003F2696" w:rsidRPr="00B67C63" w:rsidTr="000A286B">
        <w:trPr>
          <w:trHeight w:val="558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5"/>
              </w:numPr>
              <w:contextualSpacing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работы по снижению уровня заболеваемости (3года)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r w:rsidRPr="008F3AEC">
              <w:t>Справка руководителя учреждения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  <w:r w:rsidRPr="008F3AEC">
              <w:rPr>
                <w:lang w:val="ru-RU"/>
              </w:rPr>
              <w:t>Показатель заболеваемости одного ребёнка  выше среднестатистического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  <w:r w:rsidRPr="008F3AEC">
              <w:rPr>
                <w:lang w:val="ru-RU"/>
              </w:rPr>
              <w:t>Показатель заболеваемости одного ребёнка на уровне среднестатистического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Показатель заболеваемости одного ребёнка ниже среднестатистического </w:t>
            </w:r>
          </w:p>
        </w:tc>
      </w:tr>
      <w:tr w:rsidR="003F2696" w:rsidRPr="00B67C63" w:rsidTr="000A286B">
        <w:trPr>
          <w:trHeight w:val="1064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5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Создание условий для социализации и самореализации воспитанников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Справка руководителя, в которой отражена занятость воспитанников в кружковой и клубной деятельности, массовых мероприятиях, походах, экскурсиях, посещение театров, выставок и т.д.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D60F0E">
            <w:pPr>
              <w:jc w:val="both"/>
            </w:pPr>
            <w:r w:rsidRPr="008F3AEC">
              <w:t>Охвачено менее 25% детей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D60F0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Охват детей достигает</w:t>
            </w:r>
          </w:p>
          <w:p w:rsidR="003F2696" w:rsidRPr="008F3AEC" w:rsidRDefault="003F2696" w:rsidP="00D60F0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от 26 до 45%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D60F0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Охват детей достигает от 46%  до 75%,</w:t>
            </w:r>
          </w:p>
          <w:p w:rsidR="003F2696" w:rsidRPr="008F3AEC" w:rsidRDefault="003F2696" w:rsidP="00D60F0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механизмы мотивации воспитанников и созданы условия для свободного выбора многообразия видов деятельности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D60F0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Охват детей достигает более 75%,</w:t>
            </w:r>
          </w:p>
          <w:p w:rsidR="003F2696" w:rsidRPr="008F3AEC" w:rsidRDefault="003F2696" w:rsidP="00D60F0E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введены новые формы отдыха и оздоровления детей в каникулярное и свободное от учебы время, обеспечена система социального партнерства учреждений социального воспитания</w:t>
            </w:r>
          </w:p>
        </w:tc>
      </w:tr>
      <w:tr w:rsidR="003F2696" w:rsidRPr="008F3AEC" w:rsidTr="000A286B">
        <w:trPr>
          <w:trHeight w:val="1064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5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Отсутствие обоснованных жалоб со стороны  родителей (законных представителей)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Справка руководителя учреждения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Наличие обоснованных жалоб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D60F0E">
            <w:pPr>
              <w:contextualSpacing/>
              <w:jc w:val="both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D60F0E">
            <w:pPr>
              <w:contextualSpacing/>
              <w:jc w:val="both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D60F0E">
            <w:pPr>
              <w:contextualSpacing/>
              <w:jc w:val="both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D60F0E">
            <w:pPr>
              <w:contextualSpacing/>
              <w:jc w:val="both"/>
            </w:pPr>
            <w:r w:rsidRPr="008F3AEC">
              <w:t>Отсутствие обоснованных жалоб</w:t>
            </w:r>
          </w:p>
        </w:tc>
      </w:tr>
      <w:tr w:rsidR="003F2696" w:rsidRPr="00B67C63" w:rsidTr="003F2696">
        <w:trPr>
          <w:trHeight w:val="407"/>
          <w:jc w:val="center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</w:t>
            </w:r>
            <w:r w:rsidRPr="008F3AEC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8F3AEC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3F2696" w:rsidRPr="00B67C63" w:rsidTr="000A286B">
        <w:trPr>
          <w:trHeight w:val="407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5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Обеспечение безопасных условий при организации образовательного процесса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both"/>
            </w:pPr>
            <w:r w:rsidRPr="008F3AEC">
              <w:t>Справка руководителя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Наличие фактов травматизма детей, чрезвычайных происшествий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Отсутствие фактов травматизма детей, чрезвычайных происшествий</w:t>
            </w:r>
          </w:p>
        </w:tc>
      </w:tr>
      <w:tr w:rsidR="003F2696" w:rsidRPr="008F3AEC" w:rsidTr="000A286B">
        <w:trPr>
          <w:trHeight w:val="1435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5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Создание условий для получения образования детьми с ОВЗ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both"/>
            </w:pPr>
            <w:r w:rsidRPr="008F3AEC">
              <w:t>Справка руководителя</w:t>
            </w:r>
          </w:p>
          <w:p w:rsidR="003F2696" w:rsidRPr="008F3AEC" w:rsidRDefault="003F2696" w:rsidP="003F2696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r w:rsidRPr="008F3AEC">
              <w:t>Не  создает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  <w:r w:rsidRPr="008F3AEC">
              <w:rPr>
                <w:lang w:val="ru-RU"/>
              </w:rPr>
              <w:t>Участие в разработке адаптированной образовательно</w:t>
            </w:r>
            <w:r w:rsidRPr="008F3AEC">
              <w:rPr>
                <w:lang w:val="ru-RU"/>
              </w:rPr>
              <w:lastRenderedPageBreak/>
              <w:t xml:space="preserve">й программы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Индивидуальное сопровождение ребенка в рамках </w:t>
            </w:r>
            <w:r w:rsidRPr="008F3AEC">
              <w:rPr>
                <w:lang w:val="ru-RU"/>
              </w:rPr>
              <w:lastRenderedPageBreak/>
              <w:t xml:space="preserve">деятельности ПМПк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r w:rsidRPr="008F3AEC">
              <w:lastRenderedPageBreak/>
              <w:t xml:space="preserve">Участие в составе ПМПк </w:t>
            </w:r>
          </w:p>
        </w:tc>
      </w:tr>
      <w:tr w:rsidR="003F2696" w:rsidRPr="008F3AEC" w:rsidTr="000A286B">
        <w:trPr>
          <w:trHeight w:val="465"/>
          <w:jc w:val="center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5"/>
              </w:numPr>
              <w:contextualSpacing/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 xml:space="preserve">Результаты реализации дополнительных общеобразовательных программ/основной общеобразовательной программы дошкольного образования </w:t>
            </w:r>
          </w:p>
          <w:p w:rsidR="003F2696" w:rsidRPr="008F3AEC" w:rsidRDefault="003F2696" w:rsidP="003F2696">
            <w:pPr>
              <w:jc w:val="both"/>
            </w:pPr>
            <w:r w:rsidRPr="008F3AEC">
              <w:t>(3 года).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Справка руководителя учреждения, в которой отражены результаты (диаграммы, таблицы, динамика личностного развития воспитанников).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r w:rsidRPr="008F3AEC">
              <w:t>Не реализует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D60F0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Качество реализации программ  </w:t>
            </w:r>
          </w:p>
          <w:p w:rsidR="003F2696" w:rsidRPr="008F3AEC" w:rsidRDefault="003F2696" w:rsidP="00D60F0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от 20 до 40%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D60F0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Качество реализации программ  </w:t>
            </w:r>
          </w:p>
          <w:p w:rsidR="003F2696" w:rsidRPr="008F3AEC" w:rsidRDefault="003F2696" w:rsidP="00D60F0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от 41 до 60%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D60F0E">
            <w:pPr>
              <w:contextualSpacing/>
              <w:jc w:val="both"/>
            </w:pPr>
            <w:r w:rsidRPr="008F3AEC">
              <w:t xml:space="preserve">Качество реализации программ  </w:t>
            </w:r>
          </w:p>
          <w:p w:rsidR="003F2696" w:rsidRPr="008F3AEC" w:rsidRDefault="003F2696" w:rsidP="00D60F0E">
            <w:pPr>
              <w:contextualSpacing/>
              <w:jc w:val="both"/>
            </w:pPr>
            <w:r w:rsidRPr="008F3AEC">
              <w:t>выше 60%</w:t>
            </w:r>
          </w:p>
        </w:tc>
      </w:tr>
      <w:tr w:rsidR="003F2696" w:rsidRPr="00B67C63" w:rsidTr="000A286B">
        <w:trPr>
          <w:trHeight w:val="960"/>
          <w:jc w:val="center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5"/>
              </w:numPr>
              <w:contextualSpacing/>
              <w:rPr>
                <w:rStyle w:val="af1"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both"/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both"/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/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/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  <w:r w:rsidRPr="008F3AEC">
              <w:rPr>
                <w:lang w:val="ru-RU"/>
              </w:rPr>
              <w:t>За реализацию более чем одной Рабочей программы +1 балл (но не более 3)</w:t>
            </w:r>
          </w:p>
        </w:tc>
      </w:tr>
      <w:tr w:rsidR="003F2696" w:rsidRPr="00B67C63" w:rsidTr="003F2696">
        <w:trPr>
          <w:jc w:val="center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Выявление </w:t>
            </w:r>
            <w:r w:rsidRPr="008F3AEC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8F3AEC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3F2696" w:rsidRPr="008F3AEC" w:rsidRDefault="003F2696" w:rsidP="003F2696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>физкультурно-спортивной деятельности (</w:t>
            </w:r>
            <w:r w:rsidRPr="008F3AEC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8F3AEC">
              <w:rPr>
                <w:b/>
                <w:lang w:val="ru-RU"/>
              </w:rPr>
              <w:t>)</w:t>
            </w:r>
          </w:p>
        </w:tc>
      </w:tr>
      <w:tr w:rsidR="003F2696" w:rsidRPr="00B67C63" w:rsidTr="000A286B">
        <w:trPr>
          <w:trHeight w:val="747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5"/>
              </w:numPr>
              <w:contextualSpacing/>
              <w:rPr>
                <w:lang w:val="ru-RU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воспитанников в (очных) олимпиадах, конкурсах, научно-практических конференциях, семинарах, фестивалях, соревнованиях различных уровней.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Грамоты, дипломы, сертификат участника, программа конференции Справка руководителя при отсутствии Ф.И.О. педагогического работника на грамоте (дипломе).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both"/>
            </w:pPr>
            <w:r w:rsidRPr="008F3AEC">
              <w:t>Не участвует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в мероприятиях уровня учреждения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3F2696" w:rsidRPr="00B67C63" w:rsidTr="000A286B">
        <w:trPr>
          <w:trHeight w:val="1438"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5"/>
              </w:numPr>
              <w:contextualSpacing/>
              <w:rPr>
                <w:lang w:val="ru-RU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3F2696" w:rsidRPr="00B67C63" w:rsidTr="003F2696">
        <w:trPr>
          <w:jc w:val="center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3F2696" w:rsidRPr="008F3AEC" w:rsidRDefault="003F2696" w:rsidP="003F2696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 xml:space="preserve"> (</w:t>
            </w:r>
            <w:r w:rsidRPr="008F3AEC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8F3AEC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8F3AEC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3F2696" w:rsidRPr="00B67C63" w:rsidTr="000A286B">
        <w:trPr>
          <w:trHeight w:val="609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5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Совершенствование профессиональной деятельности с применением новых образовательных технологий </w:t>
            </w:r>
          </w:p>
          <w:p w:rsidR="003F2696" w:rsidRPr="008F3AEC" w:rsidRDefault="003F2696" w:rsidP="003F269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 xml:space="preserve">(достижения  в области </w:t>
            </w:r>
            <w:r w:rsidRPr="008F3AEC">
              <w:rPr>
                <w:lang w:val="ru-RU"/>
              </w:rPr>
              <w:lastRenderedPageBreak/>
              <w:t>совершенствования методов обучения и воспитания)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Справка руководителя о целесообразности введенного новшества, </w:t>
            </w:r>
            <w:r w:rsidRPr="008F3AEC">
              <w:rPr>
                <w:lang w:val="ru-RU"/>
              </w:rPr>
              <w:lastRenderedPageBreak/>
              <w:t>технологии, его практическая реализация и эффективность применения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rPr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D60F0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Применение технологий носит единичный, характер </w:t>
            </w:r>
            <w:r w:rsidRPr="008F3AEC">
              <w:rPr>
                <w:lang w:val="ru-RU"/>
              </w:rPr>
              <w:lastRenderedPageBreak/>
              <w:t>применения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D60F0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Технологии включены в работу специалиста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D60F0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Технологии включены в работу специалиста системно по </w:t>
            </w:r>
            <w:r w:rsidRPr="008F3AEC">
              <w:rPr>
                <w:lang w:val="ru-RU"/>
              </w:rPr>
              <w:lastRenderedPageBreak/>
              <w:t>всем направлениям деятельности (работа с детьми, законными представителями, педагогическими работниками)</w:t>
            </w:r>
          </w:p>
        </w:tc>
      </w:tr>
      <w:tr w:rsidR="003F2696" w:rsidRPr="00B67C63" w:rsidTr="000A286B">
        <w:trPr>
          <w:trHeight w:val="609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5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</w:pPr>
            <w:r w:rsidRPr="008F3AEC">
              <w:t>Опыт не обобщён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Целостный опыт обобщен на уровне ОО, материалы из опыта работы размещены на сайте ОО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Целостный опыт обобщен на муниципальном уровне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ind w:right="-109"/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Материалы «Из опыта работы» размещены на сайте  ОГАОУ ДПО «БелИРО» в разделе «Банк лучших образовательных практик».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опыта».</w:t>
            </w:r>
          </w:p>
        </w:tc>
      </w:tr>
      <w:tr w:rsidR="003F2696" w:rsidRPr="00B67C63" w:rsidTr="000A286B">
        <w:trPr>
          <w:trHeight w:val="609"/>
          <w:jc w:val="center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5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3F2696" w:rsidRPr="008F3AEC" w:rsidTr="000A286B">
        <w:trPr>
          <w:trHeight w:val="609"/>
          <w:jc w:val="center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5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8F3AEC">
              <w:t>(но не более 3баллов)</w:t>
            </w:r>
          </w:p>
        </w:tc>
      </w:tr>
      <w:tr w:rsidR="003F2696" w:rsidRPr="008F3AEC" w:rsidTr="000A286B">
        <w:trPr>
          <w:trHeight w:val="609"/>
          <w:jc w:val="center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5"/>
              </w:numPr>
              <w:contextualSpacing/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Выступления на научно-практических конференциях, педчтениях, семинарах, круглых столах, методических объединениях, УМО, проведение </w:t>
            </w:r>
            <w:r w:rsidRPr="008F3AEC">
              <w:rPr>
                <w:lang w:val="ru-RU"/>
              </w:rPr>
              <w:lastRenderedPageBreak/>
              <w:t>открытых уроков, мастер-классов.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Программа, сертификат, протокол заседания МО, программа и протокол заседания </w:t>
            </w:r>
            <w:r w:rsidRPr="008F3AEC">
              <w:rPr>
                <w:lang w:val="ru-RU"/>
              </w:rPr>
              <w:lastRenderedPageBreak/>
              <w:t>УМО, справка и иной документ с подтверждением личного участия.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lastRenderedPageBreak/>
              <w:t>Отсутствуют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Выступления на уровне учреждения (не менее трех)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ind w:right="-73"/>
              <w:contextualSpacing/>
              <w:jc w:val="both"/>
            </w:pPr>
            <w:r w:rsidRPr="008F3AEC">
              <w:t>Выступление на муниципальном уровне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Выступление на всероссийском уровне</w:t>
            </w:r>
          </w:p>
        </w:tc>
      </w:tr>
      <w:tr w:rsidR="003F2696" w:rsidRPr="00B67C63" w:rsidTr="000A286B">
        <w:trPr>
          <w:trHeight w:val="609"/>
          <w:jc w:val="center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5"/>
              </w:numPr>
              <w:contextualSpacing/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2-х и более выступлений, мастер-классов  на выше подтвержденном уровне +1 балл  за каждое (но не более 3 баллов).</w:t>
            </w:r>
          </w:p>
        </w:tc>
      </w:tr>
      <w:tr w:rsidR="003F2696" w:rsidRPr="00B67C63" w:rsidTr="000A286B">
        <w:trPr>
          <w:trHeight w:val="609"/>
          <w:jc w:val="center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5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УМО, творческих и рабочих групп, работе жюри конкурсов, соревнований, комиссий, экспертных групп, руководство практикой студентов, наставничество; руководство первичной профсоюзной организацией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Справка руководителя,</w:t>
            </w:r>
          </w:p>
          <w:p w:rsidR="003F2696" w:rsidRPr="008F3AEC" w:rsidRDefault="003F2696" w:rsidP="003F2696">
            <w:pPr>
              <w:contextualSpacing/>
              <w:jc w:val="both"/>
            </w:pPr>
            <w:r w:rsidRPr="008F3AEC">
              <w:t>приказ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Уровень учреждения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Участие на муниципальном уровне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Участие на региональном уровне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на всероссийском уровне. Работа в качестве регионального представителя или координатора </w:t>
            </w:r>
          </w:p>
        </w:tc>
      </w:tr>
      <w:tr w:rsidR="003F2696" w:rsidRPr="00B67C63" w:rsidTr="000A286B">
        <w:trPr>
          <w:trHeight w:val="609"/>
          <w:jc w:val="center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5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3F2696" w:rsidRPr="008F3AEC" w:rsidTr="000A286B">
        <w:trPr>
          <w:trHeight w:val="282"/>
          <w:jc w:val="center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5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инновационной, стажировочной площадки, в сети площадки-новатора, в работе базовых учреждений для курсов повышения квалификации, в реализации проектов, зарегистрированных в АИС «Проектное управление»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8F3AEC">
              <w:rPr>
                <w:b/>
                <w:lang w:val="ru-RU"/>
              </w:rPr>
              <w:t xml:space="preserve">. </w:t>
            </w:r>
            <w:r w:rsidRPr="008F3AEC">
              <w:t>Приказ по организации (списочный состав  участников)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Участие на муниципальном уровне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Участие на региональном уровне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Участие на всероссийском уровне</w:t>
            </w:r>
          </w:p>
        </w:tc>
      </w:tr>
      <w:tr w:rsidR="003F2696" w:rsidRPr="00B67C63" w:rsidTr="000A286B">
        <w:trPr>
          <w:trHeight w:val="558"/>
          <w:jc w:val="center"/>
        </w:trPr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5"/>
              </w:numPr>
              <w:contextualSpacing/>
            </w:pP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При участии по нескольким позициям +1 балл </w:t>
            </w:r>
          </w:p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дополнительно (но не более 3 баллов).</w:t>
            </w:r>
          </w:p>
        </w:tc>
      </w:tr>
      <w:tr w:rsidR="003F2696" w:rsidRPr="00B67C63" w:rsidTr="000A286B">
        <w:trPr>
          <w:trHeight w:val="551"/>
          <w:jc w:val="center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5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</w:t>
            </w:r>
          </w:p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 (но не более 3 баллов).</w:t>
            </w:r>
          </w:p>
        </w:tc>
      </w:tr>
      <w:tr w:rsidR="003F2696" w:rsidRPr="00B67C63" w:rsidTr="003F2696">
        <w:trPr>
          <w:jc w:val="center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8F3AEC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8F3AEC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3F2696" w:rsidRPr="008F3AEC" w:rsidTr="000A286B">
        <w:trPr>
          <w:trHeight w:val="1857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5"/>
              </w:numPr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  <w:r w:rsidRPr="008F3AEC">
              <w:rPr>
                <w:lang w:val="ru-RU"/>
              </w:rPr>
              <w:t>Титульный лист комплекса УММ, рецензия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r w:rsidRPr="008F3AEC">
              <w:t>Не участвует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r w:rsidRPr="008F3AEC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8F3AEC">
              <w:t>МО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r w:rsidRPr="008F3AEC">
              <w:rPr>
                <w:lang w:val="ru-RU"/>
              </w:rPr>
              <w:t xml:space="preserve"> Комплекс учебно-методических материалов имеет рецензию </w:t>
            </w:r>
            <w:r w:rsidRPr="008F3AEC">
              <w:t xml:space="preserve">РУМО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  <w:r w:rsidRPr="008F3AEC">
              <w:rPr>
                <w:lang w:val="ru-RU"/>
              </w:rPr>
              <w:t>Комплекс учебно- методических материалов имеет рецензию муниципального НМИЦ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r w:rsidRPr="008F3AEC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8F3AEC">
              <w:t>ОГАОУ ДПО «БелИРО»</w:t>
            </w:r>
          </w:p>
        </w:tc>
      </w:tr>
      <w:tr w:rsidR="003F2696" w:rsidRPr="00B67C63" w:rsidTr="000A286B">
        <w:trPr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5"/>
              </w:num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ind w:right="-131"/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учащихся/воспитанников на сайте </w:t>
            </w:r>
            <w:r w:rsidRPr="008F3AEC">
              <w:rPr>
                <w:lang w:val="ru-RU"/>
              </w:rPr>
              <w:lastRenderedPageBreak/>
              <w:t>ОГАОУ ДПО «БелИРО» в разделах "Портфель уроков", "Виртуальный методический кабинет", в облачной интернет-платформе «Московская электронная школа»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lastRenderedPageBreak/>
              <w:t>Скриншот размещенного материала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</w:pPr>
            <w:r w:rsidRPr="008F3AEC">
              <w:t>Отсутствуют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 и размещён 1 ЭОР или  дистанционны</w:t>
            </w:r>
            <w:r w:rsidRPr="008F3AEC">
              <w:rPr>
                <w:lang w:val="ru-RU"/>
              </w:rPr>
              <w:lastRenderedPageBreak/>
              <w:t>й курс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Разработаны и размещёны 2 ЭОР или дистанционных </w:t>
            </w:r>
            <w:r w:rsidRPr="008F3AEC">
              <w:rPr>
                <w:lang w:val="ru-RU"/>
              </w:rPr>
              <w:lastRenderedPageBreak/>
              <w:t>курса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Разработаны и размещёны 3 ЭОР или дистанционных </w:t>
            </w:r>
            <w:r w:rsidRPr="008F3AEC">
              <w:rPr>
                <w:lang w:val="ru-RU"/>
              </w:rPr>
              <w:lastRenderedPageBreak/>
              <w:t>курсов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Разработаны и размещёны 4 и более ЭОР или дистанционных </w:t>
            </w:r>
            <w:r w:rsidRPr="008F3AEC">
              <w:rPr>
                <w:lang w:val="ru-RU"/>
              </w:rPr>
              <w:lastRenderedPageBreak/>
              <w:t>курсов</w:t>
            </w:r>
          </w:p>
        </w:tc>
      </w:tr>
      <w:tr w:rsidR="003F2696" w:rsidRPr="00B67C63" w:rsidTr="000A286B">
        <w:trPr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5"/>
              </w:numPr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«БелИРО», учредителя учреждения, осуществляющего образовательную деятельность.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 xml:space="preserve">Грамоты, дипломы, благодарности, приказы.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 всероссийского этапа, в том числе  конкурсного отбора лучших педагогов</w:t>
            </w:r>
          </w:p>
        </w:tc>
      </w:tr>
      <w:tr w:rsidR="003F2696" w:rsidRPr="00B67C63" w:rsidTr="000A286B">
        <w:trPr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5"/>
              </w:numPr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 xml:space="preserve">Грамоты, благодарности, приказы, удостоверения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уровня учреждения в межаттестацион</w:t>
            </w:r>
          </w:p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ный период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3F2696" w:rsidRDefault="003F2696" w:rsidP="003F2696">
      <w:pPr>
        <w:jc w:val="center"/>
        <w:rPr>
          <w:b/>
          <w:lang w:val="ru-RU"/>
        </w:rPr>
      </w:pPr>
    </w:p>
    <w:p w:rsidR="00256213" w:rsidRPr="008F3AEC" w:rsidRDefault="00256213" w:rsidP="003F2696">
      <w:pPr>
        <w:jc w:val="center"/>
        <w:rPr>
          <w:b/>
          <w:lang w:val="ru-RU"/>
        </w:rPr>
      </w:pPr>
    </w:p>
    <w:p w:rsidR="003F2696" w:rsidRPr="008F3AEC" w:rsidRDefault="003F2696" w:rsidP="003F2696">
      <w:pPr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категорий:</w:t>
      </w:r>
    </w:p>
    <w:p w:rsidR="003F2696" w:rsidRPr="008F3AEC" w:rsidRDefault="003F2696" w:rsidP="003F2696">
      <w:pPr>
        <w:jc w:val="center"/>
        <w:rPr>
          <w:b/>
          <w:lang w:val="ru-RU"/>
        </w:rPr>
      </w:pPr>
    </w:p>
    <w:p w:rsidR="003F2696" w:rsidRPr="008F3AEC" w:rsidRDefault="003F2696" w:rsidP="003F2696">
      <w:pPr>
        <w:contextualSpacing/>
        <w:jc w:val="center"/>
        <w:rPr>
          <w:lang w:val="ru-RU"/>
        </w:rPr>
      </w:pPr>
      <w:r w:rsidRPr="008F3AEC">
        <w:rPr>
          <w:lang w:val="ru-RU"/>
        </w:rPr>
        <w:t>- 45 баллов и более – уровень высшей квалификационной категории;</w:t>
      </w:r>
    </w:p>
    <w:p w:rsidR="003F2696" w:rsidRPr="008F3AEC" w:rsidRDefault="003F2696" w:rsidP="003F2696">
      <w:pPr>
        <w:contextualSpacing/>
        <w:jc w:val="center"/>
        <w:rPr>
          <w:lang w:val="ru-RU"/>
        </w:rPr>
      </w:pPr>
      <w:r w:rsidRPr="008F3AEC">
        <w:rPr>
          <w:lang w:val="ru-RU"/>
        </w:rPr>
        <w:t>- от  35  до 44 баллов - уровень первой квалификационной категории;</w:t>
      </w:r>
    </w:p>
    <w:p w:rsidR="00D60F0E" w:rsidRDefault="003F2696" w:rsidP="000A286B">
      <w:pPr>
        <w:contextualSpacing/>
        <w:jc w:val="center"/>
        <w:rPr>
          <w:lang w:val="ru-RU"/>
        </w:rPr>
      </w:pPr>
      <w:r w:rsidRPr="008F3AEC">
        <w:rPr>
          <w:lang w:val="ru-RU"/>
        </w:rPr>
        <w:t>- ниже 35 баллов – уровень, недостаточный для аттестации на квалификационную категорию</w:t>
      </w:r>
    </w:p>
    <w:p w:rsidR="000A286B" w:rsidRDefault="000A286B" w:rsidP="000A286B">
      <w:pPr>
        <w:contextualSpacing/>
        <w:jc w:val="center"/>
        <w:rPr>
          <w:lang w:val="ru-RU"/>
        </w:rPr>
      </w:pPr>
    </w:p>
    <w:sectPr w:rsidR="000A286B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3A8" w:rsidRDefault="008573A8" w:rsidP="004A581F">
      <w:r>
        <w:separator/>
      </w:r>
    </w:p>
  </w:endnote>
  <w:endnote w:type="continuationSeparator" w:id="1">
    <w:p w:rsidR="008573A8" w:rsidRDefault="008573A8" w:rsidP="004A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3A8" w:rsidRDefault="008573A8" w:rsidP="004A581F">
      <w:r>
        <w:separator/>
      </w:r>
    </w:p>
  </w:footnote>
  <w:footnote w:type="continuationSeparator" w:id="1">
    <w:p w:rsidR="008573A8" w:rsidRDefault="008573A8" w:rsidP="004A5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38B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573A8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67C63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29A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aliases w:val="Заголовок Знак1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aliases w:val="Заголовок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27B-D086-4595-9774-992FFAA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matvienko</cp:lastModifiedBy>
  <cp:revision>2</cp:revision>
  <cp:lastPrinted>2020-08-28T09:51:00Z</cp:lastPrinted>
  <dcterms:created xsi:type="dcterms:W3CDTF">2020-09-08T08:19:00Z</dcterms:created>
  <dcterms:modified xsi:type="dcterms:W3CDTF">2020-09-08T08:19:00Z</dcterms:modified>
</cp:coreProperties>
</file>