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09" w:rsidRPr="000B398B" w:rsidRDefault="00696309">
      <w:pPr>
        <w:rPr>
          <w:lang w:val="ru-RU"/>
        </w:rPr>
      </w:pPr>
    </w:p>
    <w:tbl>
      <w:tblPr>
        <w:tblW w:w="5000" w:type="pct"/>
        <w:tblLook w:val="01E0"/>
      </w:tblPr>
      <w:tblGrid>
        <w:gridCol w:w="6252"/>
        <w:gridCol w:w="8676"/>
      </w:tblGrid>
      <w:tr w:rsidR="00696309" w:rsidRPr="000B398B" w:rsidTr="00696309">
        <w:trPr>
          <w:trHeight w:val="1418"/>
        </w:trPr>
        <w:tc>
          <w:tcPr>
            <w:tcW w:w="2094" w:type="pct"/>
          </w:tcPr>
          <w:p w:rsidR="00696309" w:rsidRPr="000B398B" w:rsidRDefault="00696309" w:rsidP="0069630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06" w:type="pct"/>
          </w:tcPr>
          <w:p w:rsidR="00696309" w:rsidRPr="000B398B" w:rsidRDefault="00696309" w:rsidP="0069630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696309" w:rsidRPr="000B398B" w:rsidRDefault="00696309" w:rsidP="0069630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696309" w:rsidRPr="000B398B" w:rsidRDefault="00696309" w:rsidP="0069630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696309" w:rsidRPr="000B398B" w:rsidRDefault="00696309" w:rsidP="00696309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696309" w:rsidRPr="000B398B" w:rsidRDefault="00696309" w:rsidP="00696309">
      <w:pPr>
        <w:ind w:right="-144"/>
        <w:jc w:val="center"/>
        <w:rPr>
          <w:lang w:val="ru-RU"/>
        </w:rPr>
      </w:pPr>
    </w:p>
    <w:p w:rsidR="00696309" w:rsidRPr="000B398B" w:rsidRDefault="00F11A53" w:rsidP="00696309">
      <w:pPr>
        <w:jc w:val="center"/>
        <w:rPr>
          <w:b/>
          <w:lang w:val="ru-RU"/>
        </w:rPr>
      </w:pPr>
      <w:r w:rsidRPr="000B398B">
        <w:rPr>
          <w:b/>
          <w:lang w:val="ru-RU"/>
        </w:rPr>
        <w:t xml:space="preserve">Критерии </w:t>
      </w:r>
      <w:r w:rsidR="00696309" w:rsidRPr="000B398B">
        <w:rPr>
          <w:b/>
          <w:lang w:val="ru-RU"/>
        </w:rPr>
        <w:t xml:space="preserve">аттестации на квалификационные категории </w:t>
      </w:r>
    </w:p>
    <w:p w:rsidR="00696309" w:rsidRPr="000B398B" w:rsidRDefault="00696309" w:rsidP="00696309">
      <w:pPr>
        <w:jc w:val="center"/>
        <w:rPr>
          <w:b/>
          <w:lang w:val="ru-RU"/>
        </w:rPr>
      </w:pPr>
      <w:r w:rsidRPr="000B398B">
        <w:rPr>
          <w:b/>
          <w:lang w:val="ru-RU"/>
        </w:rPr>
        <w:t xml:space="preserve">педагогических работников дошкольных образовательных учреждений Белгородской области </w:t>
      </w:r>
    </w:p>
    <w:p w:rsidR="00696309" w:rsidRPr="000B398B" w:rsidRDefault="00696309" w:rsidP="00696309">
      <w:pPr>
        <w:jc w:val="center"/>
        <w:rPr>
          <w:b/>
          <w:lang w:val="ru-RU"/>
        </w:rPr>
      </w:pPr>
      <w:r w:rsidRPr="000B398B">
        <w:rPr>
          <w:b/>
          <w:lang w:val="ru-RU"/>
        </w:rPr>
        <w:t>по должности «инструктор по физической культуре»</w:t>
      </w:r>
    </w:p>
    <w:p w:rsidR="00696309" w:rsidRPr="000B398B" w:rsidRDefault="00696309" w:rsidP="00696309">
      <w:pPr>
        <w:jc w:val="center"/>
        <w:rPr>
          <w:lang w:val="ru-RU"/>
        </w:rPr>
      </w:pPr>
    </w:p>
    <w:tbl>
      <w:tblPr>
        <w:tblW w:w="1505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3"/>
        <w:gridCol w:w="13"/>
        <w:gridCol w:w="2694"/>
        <w:gridCol w:w="2297"/>
        <w:gridCol w:w="312"/>
        <w:gridCol w:w="1418"/>
        <w:gridCol w:w="2110"/>
        <w:gridCol w:w="13"/>
        <w:gridCol w:w="1972"/>
        <w:gridCol w:w="57"/>
        <w:gridCol w:w="96"/>
        <w:gridCol w:w="41"/>
        <w:gridCol w:w="1810"/>
        <w:gridCol w:w="122"/>
        <w:gridCol w:w="20"/>
        <w:gridCol w:w="137"/>
        <w:gridCol w:w="1390"/>
      </w:tblGrid>
      <w:tr w:rsidR="00696309" w:rsidRPr="00265AEE" w:rsidTr="00C2587D">
        <w:trPr>
          <w:trHeight w:val="3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rPr>
                <w:b/>
              </w:rPr>
              <w:t>№ п/п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9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696309" w:rsidRPr="000B398B" w:rsidTr="00C2587D">
        <w:trPr>
          <w:trHeight w:val="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</w:pPr>
            <w:r w:rsidRPr="000B398B">
              <w:rPr>
                <w:b/>
              </w:rPr>
              <w:t>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</w:pPr>
            <w:r w:rsidRPr="000B398B">
              <w:rPr>
                <w:b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</w:pPr>
            <w:r w:rsidRPr="000B398B">
              <w:rPr>
                <w:b/>
              </w:rPr>
              <w:t>3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</w:pPr>
            <w:r w:rsidRPr="000B398B">
              <w:rPr>
                <w:b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</w:pPr>
            <w:r w:rsidRPr="000B398B">
              <w:rPr>
                <w:b/>
              </w:rPr>
              <w:t>5</w:t>
            </w:r>
          </w:p>
        </w:tc>
      </w:tr>
      <w:tr w:rsidR="00696309" w:rsidRPr="00265AEE" w:rsidTr="00C2587D">
        <w:trPr>
          <w:trHeight w:val="1"/>
        </w:trPr>
        <w:tc>
          <w:tcPr>
            <w:tcW w:w="15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(положительная динамика - для высшей категории)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696309" w:rsidRPr="00265AEE" w:rsidTr="00C2587D">
        <w:trPr>
          <w:trHeight w:val="52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ДОО, итоговый лист анкеты выявления рейтинга аттестующегося педагога.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 работой педагога ниже 60% или наличие обоснованных жалоб со стороны родителей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60 до 69% и отсутствие обоснованных жалоб со стороны родителей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70 до 79% и отсутствие обоснованных жалоб со стороны родителей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удовлетворенности работой педагога от 80 до 89% и отсутствие обоснованных жалоб со стороны родителей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Уровень удовлетворенности работой педагога </w:t>
            </w:r>
            <w:r w:rsidRPr="000B398B">
              <w:rPr>
                <w:lang w:val="ru-RU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696309" w:rsidRPr="00265AEE" w:rsidTr="00C2587D">
        <w:trPr>
          <w:trHeight w:val="407"/>
        </w:trPr>
        <w:tc>
          <w:tcPr>
            <w:tcW w:w="15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696309" w:rsidRPr="00265AEE" w:rsidTr="00C2587D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 w:righ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Эффективность работы </w:t>
            </w:r>
            <w:r w:rsidRPr="000B398B">
              <w:rPr>
                <w:lang w:val="ru-RU"/>
              </w:rPr>
              <w:lastRenderedPageBreak/>
              <w:t>по снижению заболеваемости воспитанников с учетом возрастных особенностей группы (не менее чем за 2 календарных года).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Справка </w:t>
            </w:r>
            <w:r w:rsidRPr="000B398B">
              <w:rPr>
                <w:lang w:val="ru-RU"/>
              </w:rPr>
              <w:lastRenderedPageBreak/>
              <w:t>руководителя ДООпо утвержденной форме.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111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Высокая </w:t>
            </w:r>
            <w:r w:rsidRPr="000B398B">
              <w:rPr>
                <w:lang w:val="ru-RU"/>
              </w:rPr>
              <w:lastRenderedPageBreak/>
              <w:t>заболеваемость, тенденция к повышению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Средний </w:t>
            </w:r>
            <w:r w:rsidRPr="000B398B">
              <w:rPr>
                <w:lang w:val="ru-RU"/>
              </w:rPr>
              <w:lastRenderedPageBreak/>
              <w:t>показатель пропуска одним ребенком по болезни за 2 календарных года имеет тенденцию к снижению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Средний </w:t>
            </w:r>
            <w:r w:rsidRPr="000B398B">
              <w:rPr>
                <w:lang w:val="ru-RU"/>
              </w:rPr>
              <w:lastRenderedPageBreak/>
              <w:t>показатель пропуска одним ребенком по болезни за 2 календарных года на уровне  городского (районного) показателя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Средний </w:t>
            </w:r>
            <w:r w:rsidRPr="000B398B">
              <w:rPr>
                <w:lang w:val="ru-RU"/>
              </w:rPr>
              <w:lastRenderedPageBreak/>
              <w:t>показатель пропуска одним ребенком по болезни за 2 календарных года ниже городского (районного) показателя</w:t>
            </w:r>
          </w:p>
        </w:tc>
      </w:tr>
      <w:tr w:rsidR="00696309" w:rsidRPr="00265AEE" w:rsidTr="00C2587D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tabs>
                <w:tab w:val="left" w:pos="34"/>
                <w:tab w:val="left" w:pos="450"/>
              </w:tabs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Обеспечение безопасных условий пребывания детей в ДОО.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специалиста МОУО, для частного детского сада – руководителя ДОО.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696309" w:rsidRPr="00265AEE" w:rsidTr="00C2587D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786" w:hanging="786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t>C</w:t>
            </w:r>
            <w:r w:rsidRPr="000B398B">
              <w:rPr>
                <w:lang w:val="ru-RU"/>
              </w:rPr>
              <w:t>оздание условий для получения дошкольного  образования детьми с ограниченными возможностями здоровья.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Выписка из протокола заседания ППк ДОО (по инд. сопровожд.), приказ руководителя ДОО.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Не  участвует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Индивидуальное сопровождение ребенка в рамках деятельности ППк ДОО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составе ППк ДОО</w:t>
            </w:r>
          </w:p>
        </w:tc>
      </w:tr>
      <w:tr w:rsidR="00696309" w:rsidRPr="00265AEE" w:rsidTr="00C2587D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786" w:hanging="752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Качество работы по развитию вариативных форм дошкольного образования.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Приказ руководителя ДОО.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Не участвует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Участвует в деятельности группы кратковременного пребывания, Центра игровой поддержки, лекотеки (без </w:t>
            </w:r>
            <w:r w:rsidRPr="000B398B">
              <w:rPr>
                <w:lang w:val="ru-RU"/>
              </w:rPr>
              <w:lastRenderedPageBreak/>
              <w:t>реализации ООП ДО)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109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Участвует в деятельности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Участвует в деятельности группы кратковременного пребывания с реализацией </w:t>
            </w:r>
            <w:r w:rsidRPr="000B398B">
              <w:rPr>
                <w:lang w:val="ru-RU"/>
              </w:rPr>
              <w:lastRenderedPageBreak/>
              <w:t>ООП ДО</w:t>
            </w:r>
          </w:p>
        </w:tc>
      </w:tr>
      <w:tr w:rsidR="00696309" w:rsidRPr="00265AEE" w:rsidTr="00C2587D">
        <w:trPr>
          <w:trHeight w:val="40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786" w:hanging="786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Организация развивающей предметно-пространственной среды группы в соответствии с ФГОС ДО.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 xml:space="preserve">Справка руководителя ДОО.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Имеют место недостатки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696309" w:rsidRPr="00265AEE" w:rsidTr="00C2587D">
        <w:trPr>
          <w:trHeight w:val="1"/>
        </w:trPr>
        <w:tc>
          <w:tcPr>
            <w:tcW w:w="15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696309" w:rsidRPr="000B398B" w:rsidRDefault="00696309" w:rsidP="00696309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696309" w:rsidRPr="00265AEE" w:rsidTr="00C2587D">
        <w:trPr>
          <w:trHeight w:val="747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 w:hanging="78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воспитанников в (очных) конкурсах,  соревнованиях  различных уровней.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Не участвует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мероприятиях</w:t>
            </w:r>
          </w:p>
          <w:p w:rsidR="00696309" w:rsidRPr="000B398B" w:rsidRDefault="00696309" w:rsidP="00696309">
            <w:pPr>
              <w:jc w:val="both"/>
            </w:pPr>
            <w:r w:rsidRPr="000B398B">
              <w:t>ОО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696309" w:rsidRPr="00265AEE" w:rsidTr="00C2587D">
        <w:trPr>
          <w:trHeight w:val="747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5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696309" w:rsidRPr="00265AEE" w:rsidTr="00C2587D">
        <w:trPr>
          <w:trHeight w:val="747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644" w:hanging="610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проектной деятельности.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Ф.И.О. обучающихся, тем выступления). Справка </w:t>
            </w:r>
            <w:r w:rsidRPr="000B398B">
              <w:rPr>
                <w:lang w:val="ru-RU"/>
              </w:rPr>
              <w:lastRenderedPageBreak/>
              <w:t>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lastRenderedPageBreak/>
              <w:t>Не участвуют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мероприятиях ОО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696309" w:rsidRPr="00265AEE" w:rsidTr="00C2587D">
        <w:trPr>
          <w:trHeight w:val="747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5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696309" w:rsidRPr="00265AEE" w:rsidTr="00C2587D">
        <w:trPr>
          <w:trHeight w:val="1"/>
        </w:trPr>
        <w:tc>
          <w:tcPr>
            <w:tcW w:w="15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696309" w:rsidRPr="000B398B" w:rsidRDefault="00696309" w:rsidP="00696309">
            <w:pPr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обобщенного актуального педагогического опыта.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Опыт не обобщён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Целостный опыт обобщен на уровне ОО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на муниципальном уровне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109"/>
              <w:rPr>
                <w:lang w:val="ru-RU"/>
              </w:rPr>
            </w:pPr>
            <w:r w:rsidRPr="000B398B">
              <w:rPr>
                <w:lang w:val="ru-RU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на региональном уровне и размещен на сайте ОГАОУ ДПО «БелИРО»  в разделе «Банк актуального педагогического опыта»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Отсутствуют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rFonts w:eastAsia="Calibri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696309" w:rsidRPr="000B398B" w:rsidTr="00C2587D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5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0B398B">
              <w:t>(</w:t>
            </w:r>
            <w:r w:rsidRPr="008E1286">
              <w:t xml:space="preserve">но не более </w:t>
            </w:r>
            <w:r w:rsidRPr="008E1286">
              <w:rPr>
                <w:lang w:val="ru-RU"/>
              </w:rPr>
              <w:t>3</w:t>
            </w:r>
            <w:r w:rsidRPr="008E1286">
              <w:t xml:space="preserve"> баллов)</w:t>
            </w:r>
          </w:p>
        </w:tc>
      </w:tr>
      <w:tr w:rsidR="00696309" w:rsidRPr="000B398B" w:rsidTr="00C2587D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столах.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Отсутствуют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уровне ОО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73"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Выступление на всероссийском уровне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5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выступленийна муниципальном, региональном, всероссийском уровнях +1 ба</w:t>
            </w:r>
            <w:r w:rsidRPr="00A86512">
              <w:rPr>
                <w:lang w:val="ru-RU"/>
              </w:rPr>
              <w:t>лла дополнительно за каждое (не более 3 баллов)</w:t>
            </w:r>
          </w:p>
        </w:tc>
      </w:tr>
      <w:tr w:rsidR="00696309" w:rsidRPr="000B398B" w:rsidTr="00C2587D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Проведение открытых занятий, мастер-классов.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Отсутствуют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-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73"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Выступление на всероссийском уровне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5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мастер-классов на вышеуказанных уровнях +1 балл дополнительно за каждое (но не более 3 баллов).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Не участвует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5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696309" w:rsidRPr="000B398B" w:rsidTr="00C2587D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инновационной или стажировочной площадки, в сети площадки – новатора, в </w:t>
            </w:r>
            <w:r w:rsidRPr="000B398B">
              <w:rPr>
                <w:lang w:val="ru-RU"/>
              </w:rPr>
              <w:lastRenderedPageBreak/>
              <w:t>работе базовых учреждений для курсов повышения квалификации.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Приказ о работе инновационной или стажировочной площадки.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Не участвует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Участие на всероссийском уровне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rPr>
                <w:rFonts w:eastAsia="Calibri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5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696309" w:rsidRPr="000B398B" w:rsidTr="00C2587D">
        <w:trPr>
          <w:trHeight w:val="609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860856" w:rsidRDefault="00696309" w:rsidP="00696309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6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696309" w:rsidRPr="00265AEE" w:rsidTr="00C2587D">
        <w:trPr>
          <w:trHeight w:val="4046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Профессиональная </w:t>
            </w: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активность педагога.</w:t>
            </w:r>
          </w:p>
          <w:p w:rsidR="00696309" w:rsidRPr="000B398B" w:rsidRDefault="00696309" w:rsidP="00696309">
            <w:pPr>
              <w:jc w:val="both"/>
            </w:pPr>
            <w:r w:rsidRPr="000B398B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0B398B">
              <w:t>Руководство первичной профсоюзной организацией.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Приказ, выписка из протокола заседания профкома об избрании председателем профкома.</w:t>
            </w: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Не участвует</w:t>
            </w:r>
          </w:p>
          <w:p w:rsidR="00696309" w:rsidRPr="000B398B" w:rsidRDefault="00696309" w:rsidP="00696309">
            <w:pPr>
              <w:jc w:val="both"/>
            </w:pPr>
          </w:p>
          <w:p w:rsidR="00696309" w:rsidRPr="000B398B" w:rsidRDefault="00696309" w:rsidP="00696309">
            <w:pPr>
              <w:jc w:val="both"/>
            </w:pPr>
          </w:p>
          <w:p w:rsidR="00696309" w:rsidRPr="000B398B" w:rsidRDefault="00696309" w:rsidP="00696309">
            <w:pPr>
              <w:jc w:val="both"/>
            </w:pPr>
          </w:p>
          <w:p w:rsidR="00696309" w:rsidRPr="000B398B" w:rsidRDefault="00696309" w:rsidP="00696309">
            <w:pPr>
              <w:jc w:val="both"/>
            </w:pPr>
          </w:p>
          <w:p w:rsidR="00696309" w:rsidRPr="000B398B" w:rsidRDefault="00696309" w:rsidP="00696309">
            <w:pPr>
              <w:jc w:val="both"/>
            </w:pPr>
          </w:p>
          <w:p w:rsidR="00696309" w:rsidRPr="000B398B" w:rsidRDefault="00696309" w:rsidP="00696309">
            <w:pPr>
              <w:jc w:val="both"/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на институциональном уровне, на уровне ОО.</w:t>
            </w: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профкомом ОО.</w:t>
            </w: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lang w:val="ru-RU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 xml:space="preserve">Участие на  муниципальном  уровне.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696309" w:rsidRPr="00265AEE" w:rsidTr="00C2587D">
        <w:trPr>
          <w:trHeight w:val="609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309" w:rsidRPr="000B398B" w:rsidRDefault="00696309" w:rsidP="00696309">
            <w:pPr>
              <w:rPr>
                <w:rFonts w:eastAsia="Calibri"/>
                <w:lang w:val="ru-RU"/>
              </w:rPr>
            </w:pPr>
          </w:p>
        </w:tc>
        <w:tc>
          <w:tcPr>
            <w:tcW w:w="5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5 баллов).</w:t>
            </w:r>
          </w:p>
        </w:tc>
      </w:tr>
      <w:tr w:rsidR="00696309" w:rsidRPr="00265AEE" w:rsidTr="00C2587D">
        <w:trPr>
          <w:trHeight w:val="1"/>
        </w:trPr>
        <w:tc>
          <w:tcPr>
            <w:tcW w:w="15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696309" w:rsidRPr="00265AEE" w:rsidTr="00C2587D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Результаты участия в работе методического объединени</w:t>
            </w:r>
            <w:r w:rsidRPr="00A86512">
              <w:rPr>
                <w:sz w:val="24"/>
                <w:szCs w:val="24"/>
                <w:lang w:val="ru-RU"/>
              </w:rPr>
              <w:t xml:space="preserve">я в </w:t>
            </w:r>
            <w:r w:rsidRPr="00A86512">
              <w:rPr>
                <w:sz w:val="24"/>
                <w:szCs w:val="24"/>
                <w:lang w:val="ru-RU"/>
              </w:rPr>
              <w:lastRenderedPageBreak/>
              <w:t>межаттестационный период.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lastRenderedPageBreak/>
              <w:t>Не участвует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методического объединения на </w:t>
            </w:r>
            <w:r w:rsidRPr="000B398B">
              <w:rPr>
                <w:lang w:val="ru-RU"/>
              </w:rPr>
              <w:lastRenderedPageBreak/>
              <w:t>муниципальном уровне</w:t>
            </w:r>
          </w:p>
        </w:tc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Участие в работе методического объединения на </w:t>
            </w:r>
            <w:r w:rsidRPr="000B398B">
              <w:rPr>
                <w:lang w:val="ru-RU"/>
              </w:rPr>
              <w:lastRenderedPageBreak/>
              <w:t>региональном уровне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</w:p>
        </w:tc>
      </w:tr>
      <w:tr w:rsidR="00696309" w:rsidRPr="000B398B" w:rsidTr="00C2587D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34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Разработка комплекса учебно-методических материалов (авторская парциальная программа, авторская технология,  дидактический материал)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Титульный лист, рецензия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Не участвует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109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0B398B">
              <w:t>муниципального НМИЦ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 xml:space="preserve">ОГАОУ ДПО «БелИРО» </w:t>
            </w:r>
          </w:p>
        </w:tc>
      </w:tr>
      <w:tr w:rsidR="00696309" w:rsidRPr="00265AEE" w:rsidTr="00C2587D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644" w:hanging="610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131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на сайте ОГАОУ ДПО «БелИРО»   в разделах «Портфель уроков», «Виртуальный методический кабинет».  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Скриншот размещенного материала.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Отсутствуют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696309" w:rsidRPr="00265AEE" w:rsidTr="00C2587D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644" w:hanging="610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t>Не участвует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очных региональных профессиональных конкурсов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всероссийского этапа, в том числе  конкурсного отбора лучших педагогов.</w:t>
            </w:r>
          </w:p>
        </w:tc>
      </w:tr>
      <w:tr w:rsidR="00696309" w:rsidRPr="00265AEE" w:rsidTr="00C2587D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5"/>
              </w:numPr>
              <w:ind w:left="644" w:hanging="610"/>
              <w:rPr>
                <w:rFonts w:eastAsia="Calibri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Признание сообществом профессиональных </w:t>
            </w:r>
            <w:r w:rsidRPr="000B398B">
              <w:rPr>
                <w:lang w:val="ru-RU"/>
              </w:rPr>
              <w:lastRenderedPageBreak/>
              <w:t>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lastRenderedPageBreak/>
              <w:t xml:space="preserve">Грамоты, благодарности, приказы, </w:t>
            </w:r>
            <w:r w:rsidRPr="000B398B">
              <w:lastRenderedPageBreak/>
              <w:t xml:space="preserve">удостоверения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</w:pPr>
            <w:r w:rsidRPr="000B398B">
              <w:lastRenderedPageBreak/>
              <w:t>Отсутствуют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Поощрения уровня учреждения в </w:t>
            </w:r>
            <w:r w:rsidRPr="000B398B">
              <w:rPr>
                <w:lang w:val="ru-RU"/>
              </w:rPr>
              <w:lastRenderedPageBreak/>
              <w:t>межаттестационный период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муниципального уровня в </w:t>
            </w:r>
            <w:r w:rsidRPr="000B398B">
              <w:rPr>
                <w:lang w:val="ru-RU"/>
              </w:rPr>
              <w:lastRenderedPageBreak/>
              <w:t>межаттестационный период.</w:t>
            </w:r>
          </w:p>
        </w:tc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Поощрения всероссийского  или </w:t>
            </w:r>
            <w:r w:rsidRPr="000B398B">
              <w:rPr>
                <w:lang w:val="ru-RU"/>
              </w:rPr>
              <w:lastRenderedPageBreak/>
              <w:t>регионального уровня в межаттестационный период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Награды всероссийского уровня, </w:t>
            </w:r>
            <w:r w:rsidRPr="000B398B">
              <w:rPr>
                <w:lang w:val="ru-RU"/>
              </w:rPr>
              <w:lastRenderedPageBreak/>
              <w:t>отраслевые награды (независимо от срокаи должности, по которой были присвоены).</w:t>
            </w:r>
          </w:p>
        </w:tc>
      </w:tr>
    </w:tbl>
    <w:p w:rsidR="00696309" w:rsidRPr="000B398B" w:rsidRDefault="00696309" w:rsidP="00696309">
      <w:pPr>
        <w:jc w:val="center"/>
        <w:rPr>
          <w:b/>
          <w:lang w:val="ru-RU"/>
        </w:rPr>
      </w:pPr>
    </w:p>
    <w:p w:rsidR="00696309" w:rsidRPr="000B398B" w:rsidRDefault="00696309" w:rsidP="00696309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696309" w:rsidRPr="000B398B" w:rsidRDefault="00696309" w:rsidP="00696309">
      <w:pPr>
        <w:jc w:val="center"/>
        <w:rPr>
          <w:lang w:val="ru-RU"/>
        </w:rPr>
      </w:pPr>
      <w:r w:rsidRPr="000B398B">
        <w:rPr>
          <w:lang w:val="ru-RU"/>
        </w:rPr>
        <w:t>- 60  баллов и более – уровень высшей квалификационной категории;</w:t>
      </w:r>
    </w:p>
    <w:p w:rsidR="00C2587D" w:rsidRPr="000B398B" w:rsidRDefault="00696309" w:rsidP="006531FB">
      <w:pPr>
        <w:jc w:val="center"/>
        <w:rPr>
          <w:i/>
          <w:lang w:val="ru-RU"/>
        </w:rPr>
      </w:pPr>
      <w:r w:rsidRPr="000B398B">
        <w:rPr>
          <w:lang w:val="ru-RU"/>
        </w:rPr>
        <w:t>- от  45  до  59 баллов - уровень первой квалификационной категории;</w:t>
      </w:r>
      <w:r w:rsidRPr="000B398B">
        <w:rPr>
          <w:lang w:val="ru-RU"/>
        </w:rPr>
        <w:br/>
        <w:t>- ниже  45 баллов – уровень, недостаточный для аттестации на квалификационную категорию</w:t>
      </w:r>
    </w:p>
    <w:sectPr w:rsidR="00C2587D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DEA" w:rsidRDefault="00996DEA" w:rsidP="00CA1722">
      <w:r>
        <w:separator/>
      </w:r>
    </w:p>
  </w:endnote>
  <w:endnote w:type="continuationSeparator" w:id="1">
    <w:p w:rsidR="00996DEA" w:rsidRDefault="00996DEA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DEA" w:rsidRDefault="00996DEA" w:rsidP="00CA1722">
      <w:r>
        <w:separator/>
      </w:r>
    </w:p>
  </w:footnote>
  <w:footnote w:type="continuationSeparator" w:id="1">
    <w:p w:rsidR="00996DEA" w:rsidRDefault="00996DEA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AEE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6C36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6DEA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2021-07-19T14:03:00Z</dcterms:created>
  <dcterms:modified xsi:type="dcterms:W3CDTF">2021-07-19T14:03:00Z</dcterms:modified>
</cp:coreProperties>
</file>