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7D" w:rsidRPr="000B398B" w:rsidRDefault="00C2587D" w:rsidP="006531FB">
      <w:pPr>
        <w:jc w:val="center"/>
        <w:rPr>
          <w:i/>
          <w:lang w:val="ru-RU"/>
        </w:rPr>
      </w:pPr>
    </w:p>
    <w:tbl>
      <w:tblPr>
        <w:tblW w:w="5000" w:type="pct"/>
        <w:tblLook w:val="01E0"/>
      </w:tblPr>
      <w:tblGrid>
        <w:gridCol w:w="6252"/>
        <w:gridCol w:w="8676"/>
      </w:tblGrid>
      <w:tr w:rsidR="00574EC4" w:rsidRPr="000B398B" w:rsidTr="00574EC4">
        <w:trPr>
          <w:trHeight w:val="1418"/>
        </w:trPr>
        <w:tc>
          <w:tcPr>
            <w:tcW w:w="2094" w:type="pct"/>
          </w:tcPr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6" w:type="pct"/>
          </w:tcPr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574EC4" w:rsidRPr="000B398B" w:rsidRDefault="00F11A53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Критерии</w:t>
      </w:r>
      <w:r w:rsidR="00574EC4" w:rsidRPr="000B398B">
        <w:rPr>
          <w:b/>
          <w:lang w:val="ru-RU"/>
        </w:rPr>
        <w:t xml:space="preserve"> аттестации на квалификационные категории </w:t>
      </w: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574EC4" w:rsidRPr="000B398B" w:rsidRDefault="00574EC4" w:rsidP="00574EC4">
      <w:pPr>
        <w:jc w:val="center"/>
        <w:rPr>
          <w:b/>
        </w:rPr>
      </w:pPr>
      <w:r w:rsidRPr="000B398B">
        <w:rPr>
          <w:b/>
        </w:rPr>
        <w:t>по должности «музыкальный руководитель»</w:t>
      </w:r>
    </w:p>
    <w:p w:rsidR="00574EC4" w:rsidRPr="000B398B" w:rsidRDefault="00574EC4" w:rsidP="00574EC4">
      <w:pPr>
        <w:jc w:val="center"/>
      </w:pPr>
    </w:p>
    <w:tbl>
      <w:tblPr>
        <w:tblW w:w="1486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2722"/>
        <w:gridCol w:w="2268"/>
        <w:gridCol w:w="1560"/>
        <w:gridCol w:w="2126"/>
        <w:gridCol w:w="1834"/>
        <w:gridCol w:w="150"/>
        <w:gridCol w:w="1936"/>
        <w:gridCol w:w="1608"/>
        <w:gridCol w:w="42"/>
        <w:gridCol w:w="22"/>
      </w:tblGrid>
      <w:tr w:rsidR="00574EC4" w:rsidRPr="00DA6A59" w:rsidTr="00574EC4">
        <w:trPr>
          <w:gridAfter w:val="1"/>
          <w:wAfter w:w="22" w:type="dxa"/>
          <w:trHeight w:val="37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rPr>
                <w:b/>
              </w:rPr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74EC4" w:rsidRPr="000B398B" w:rsidTr="00574EC4">
        <w:trPr>
          <w:gridAfter w:val="2"/>
          <w:wAfter w:w="64" w:type="dxa"/>
          <w:trHeight w:val="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</w:pPr>
            <w:r w:rsidRPr="000B398B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</w:pPr>
            <w:r w:rsidRPr="000B398B">
              <w:rPr>
                <w:b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</w:pPr>
            <w:r w:rsidRPr="000B398B">
              <w:rPr>
                <w:b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</w:pPr>
            <w:r w:rsidRPr="000B398B">
              <w:rPr>
                <w:b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</w:pPr>
            <w:r w:rsidRPr="000B398B">
              <w:rPr>
                <w:b/>
              </w:rPr>
              <w:t>5</w:t>
            </w:r>
          </w:p>
        </w:tc>
      </w:tr>
      <w:tr w:rsidR="00574EC4" w:rsidRPr="00DA6A59" w:rsidTr="00574EC4">
        <w:trPr>
          <w:trHeight w:val="1"/>
        </w:trPr>
        <w:tc>
          <w:tcPr>
            <w:tcW w:w="14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(положительная динамика - для высшей категории)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74EC4" w:rsidRPr="00DA6A59" w:rsidTr="00574EC4">
        <w:trPr>
          <w:gridAfter w:val="2"/>
          <w:wAfter w:w="64" w:type="dxa"/>
          <w:trHeight w:val="27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574EC4" w:rsidRPr="00DA6A59" w:rsidTr="00574EC4">
        <w:trPr>
          <w:trHeight w:val="407"/>
        </w:trPr>
        <w:tc>
          <w:tcPr>
            <w:tcW w:w="14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574EC4" w:rsidRPr="00DA6A59" w:rsidTr="00574EC4">
        <w:trPr>
          <w:gridAfter w:val="2"/>
          <w:wAfter w:w="64" w:type="dxa"/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специалиста МОУО, для частного детского </w:t>
            </w:r>
            <w:r w:rsidRPr="000B398B">
              <w:rPr>
                <w:lang w:val="ru-RU"/>
              </w:rPr>
              <w:lastRenderedPageBreak/>
              <w:t>сада – руководителя ДОО.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Наличие фактов травматизма детей, </w:t>
            </w:r>
            <w:r w:rsidRPr="000B398B">
              <w:rPr>
                <w:lang w:val="ru-RU"/>
              </w:rPr>
              <w:lastRenderedPageBreak/>
              <w:t>чрезвычайных происшествий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Отсутствие фактов травматизма детей, </w:t>
            </w:r>
            <w:r w:rsidRPr="000B398B">
              <w:rPr>
                <w:lang w:val="ru-RU"/>
              </w:rPr>
              <w:lastRenderedPageBreak/>
              <w:t>чрезвычайных происшествий</w:t>
            </w:r>
          </w:p>
        </w:tc>
      </w:tr>
      <w:tr w:rsidR="00574EC4" w:rsidRPr="00DA6A59" w:rsidTr="00574EC4">
        <w:trPr>
          <w:gridAfter w:val="2"/>
          <w:wAfter w:w="64" w:type="dxa"/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t>C</w:t>
            </w:r>
            <w:r w:rsidRPr="000B398B">
              <w:rPr>
                <w:lang w:val="ru-RU"/>
              </w:rPr>
              <w:t>оздание 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Выписка из протокола заседания ППк ДОО (по индивидуальному сопровождению), приказ руководителя ДОО.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t>Не  участвует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67"/>
              <w:rPr>
                <w:lang w:val="ru-RU"/>
              </w:rPr>
            </w:pPr>
            <w:r w:rsidRPr="000B398B">
              <w:rPr>
                <w:lang w:val="ru-RU"/>
              </w:rPr>
              <w:t>Индивидуальное сопровождение ребенка в рамках деятельности ППк ДОО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составе ППк ДОО</w:t>
            </w:r>
          </w:p>
        </w:tc>
      </w:tr>
      <w:tr w:rsidR="00574EC4" w:rsidRPr="00DA6A59" w:rsidTr="00574EC4">
        <w:trPr>
          <w:gridAfter w:val="2"/>
          <w:wAfter w:w="64" w:type="dxa"/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Приказ руководителя ДОО.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t>Не участвует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61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67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Участвует в деятельности группы кратковременного пребывания с реализацией ООП ДО</w:t>
            </w:r>
          </w:p>
        </w:tc>
      </w:tr>
      <w:tr w:rsidR="00574EC4" w:rsidRPr="00DA6A59" w:rsidTr="00574EC4">
        <w:trPr>
          <w:gridAfter w:val="2"/>
          <w:wAfter w:w="64" w:type="dxa"/>
          <w:trHeight w:val="4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Организация развивающей предметно-пространственной среды группы в соответствии с ФГОС ДО.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t xml:space="preserve">Справка руководителя ДОО.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t>Имеют место недостатки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574EC4" w:rsidRPr="00DA6A59" w:rsidTr="00574EC4">
        <w:trPr>
          <w:trHeight w:val="1"/>
        </w:trPr>
        <w:tc>
          <w:tcPr>
            <w:tcW w:w="14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574EC4" w:rsidRPr="000B398B" w:rsidRDefault="00574EC4" w:rsidP="00574EC4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 xml:space="preserve">а также их участие в олимпиадах, конкурсах, фестивалях, соревнованиях - для высшей </w:t>
            </w:r>
            <w:r w:rsidRPr="000B398B">
              <w:rPr>
                <w:b/>
                <w:i/>
                <w:lang w:val="ru-RU"/>
              </w:rPr>
              <w:lastRenderedPageBreak/>
              <w:t>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574EC4" w:rsidRPr="00DA6A59" w:rsidTr="00574EC4">
        <w:trPr>
          <w:gridAfter w:val="2"/>
          <w:wAfter w:w="64" w:type="dxa"/>
          <w:trHeight w:val="74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конкурсах, фестивалях, соревнованиях  различных уровней.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 ОО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574EC4" w:rsidRPr="00DA6A59" w:rsidTr="00574EC4">
        <w:trPr>
          <w:gridAfter w:val="2"/>
          <w:wAfter w:w="64" w:type="dxa"/>
          <w:trHeight w:val="74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pStyle w:val="af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574EC4" w:rsidRPr="00DA6A59" w:rsidTr="00574EC4">
        <w:trPr>
          <w:gridAfter w:val="2"/>
          <w:wAfter w:w="64" w:type="dxa"/>
          <w:trHeight w:val="74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Не участвуют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574EC4" w:rsidRPr="00DA6A59" w:rsidTr="00574EC4">
        <w:trPr>
          <w:gridAfter w:val="2"/>
          <w:wAfter w:w="64" w:type="dxa"/>
          <w:trHeight w:val="74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574EC4" w:rsidRPr="00DA6A59" w:rsidTr="00574EC4">
        <w:trPr>
          <w:trHeight w:val="1"/>
        </w:trPr>
        <w:tc>
          <w:tcPr>
            <w:tcW w:w="14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74EC4" w:rsidRPr="000B398B" w:rsidRDefault="00574EC4" w:rsidP="00574EC4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t>Опыт не обобщён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Целостный опыт обобщен на уровне ОО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Отсутствуют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574EC4" w:rsidRPr="000B398B" w:rsidTr="00574EC4">
        <w:trPr>
          <w:gridAfter w:val="2"/>
          <w:wAfter w:w="64" w:type="dxa"/>
          <w:trHeight w:val="60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pStyle w:val="af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 xml:space="preserve">(но не более </w:t>
            </w:r>
            <w:r w:rsidRPr="000B398B">
              <w:rPr>
                <w:lang w:val="ru-RU"/>
              </w:rPr>
              <w:t>3</w:t>
            </w:r>
            <w:r w:rsidRPr="000B398B">
              <w:t xml:space="preserve"> баллов)</w:t>
            </w:r>
          </w:p>
        </w:tc>
      </w:tr>
      <w:tr w:rsidR="00574EC4" w:rsidRPr="000B398B" w:rsidTr="00574EC4">
        <w:trPr>
          <w:gridAfter w:val="2"/>
          <w:wAfter w:w="64" w:type="dxa"/>
          <w:trHeight w:val="60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Программа, сертификат, справка и иной документ с подтверждением </w:t>
            </w:r>
            <w:r w:rsidRPr="000B398B">
              <w:rPr>
                <w:lang w:val="ru-RU"/>
              </w:rPr>
              <w:lastRenderedPageBreak/>
              <w:t>личного участия.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Выступление на институциональном уровне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-73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Выступление на всероссийском уровне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pStyle w:val="af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выступленийна муниципальном, региональном, всероссийском уровнях +1 балла дополнительно за каждое </w:t>
            </w:r>
            <w:r w:rsidRPr="000B398B">
              <w:rPr>
                <w:b/>
                <w:lang w:val="ru-RU"/>
              </w:rPr>
              <w:t>(не более 3 баллов)</w:t>
            </w:r>
          </w:p>
        </w:tc>
      </w:tr>
      <w:tr w:rsidR="00574EC4" w:rsidRPr="000B398B" w:rsidTr="00574EC4">
        <w:trPr>
          <w:gridAfter w:val="2"/>
          <w:wAfter w:w="64" w:type="dxa"/>
          <w:trHeight w:val="60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20" w:hanging="720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мастер-классов.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Отсутствуют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Выступление на институциональном уровне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-73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Выступление на всероссийском уровне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pStyle w:val="af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мастер-классов на вышеуказанных уровнях +1 балл дополнительно за каждое (но не более 3 баллов).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20" w:hanging="686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  <w:p w:rsidR="00574EC4" w:rsidRPr="000B398B" w:rsidRDefault="00574EC4" w:rsidP="00574EC4">
            <w:pPr>
              <w:rPr>
                <w:lang w:val="ru-RU"/>
              </w:rPr>
            </w:pPr>
          </w:p>
          <w:p w:rsidR="00574EC4" w:rsidRPr="000B398B" w:rsidRDefault="00574EC4" w:rsidP="00574EC4">
            <w:pPr>
              <w:ind w:firstLine="708"/>
              <w:rPr>
                <w:lang w:val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pStyle w:val="af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74EC4" w:rsidRPr="000B398B" w:rsidTr="00574EC4">
        <w:trPr>
          <w:gridAfter w:val="2"/>
          <w:wAfter w:w="64" w:type="dxa"/>
          <w:trHeight w:val="60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Участие на всероссийском уровне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pStyle w:val="af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574EC4" w:rsidRPr="000B398B" w:rsidTr="00574EC4">
        <w:trPr>
          <w:gridAfter w:val="2"/>
          <w:wAfter w:w="64" w:type="dxa"/>
          <w:trHeight w:val="60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20" w:hanging="686"/>
              <w:rPr>
                <w:rFonts w:eastAsia="Calibri"/>
                <w:lang w:val="ru-RU"/>
              </w:rPr>
            </w:pPr>
          </w:p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9740DD" w:rsidRDefault="00574EC4" w:rsidP="00574EC4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D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20" w:hanging="686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6"/>
              </w:numPr>
              <w:ind w:left="720" w:hanging="686"/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Профессиональная </w:t>
            </w:r>
          </w:p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активность педагога.</w:t>
            </w:r>
          </w:p>
          <w:p w:rsidR="00574EC4" w:rsidRPr="000B398B" w:rsidRDefault="00574EC4" w:rsidP="00574EC4">
            <w:pPr>
              <w:jc w:val="both"/>
            </w:pPr>
            <w:r w:rsidRPr="000B398B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0B398B">
              <w:t>Руководство первичной профсоюзной оргнаизацией.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выписка из протокола заседания профкома об избрании председателем профкома.</w:t>
            </w:r>
          </w:p>
          <w:p w:rsidR="00574EC4" w:rsidRPr="000B398B" w:rsidRDefault="00574EC4" w:rsidP="00574EC4">
            <w:pPr>
              <w:jc w:val="both"/>
              <w:rPr>
                <w:lang w:val="ru-RU"/>
              </w:rPr>
            </w:pPr>
          </w:p>
          <w:p w:rsidR="00574EC4" w:rsidRPr="000B398B" w:rsidRDefault="00574EC4" w:rsidP="00574EC4">
            <w:pPr>
              <w:jc w:val="both"/>
              <w:rPr>
                <w:lang w:val="ru-RU"/>
              </w:rPr>
            </w:pPr>
          </w:p>
          <w:p w:rsidR="00574EC4" w:rsidRPr="000B398B" w:rsidRDefault="00574EC4" w:rsidP="00574EC4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Не участвует</w:t>
            </w:r>
          </w:p>
          <w:p w:rsidR="00574EC4" w:rsidRPr="000B398B" w:rsidRDefault="00574EC4" w:rsidP="00574EC4">
            <w:pPr>
              <w:jc w:val="both"/>
            </w:pPr>
          </w:p>
          <w:p w:rsidR="00574EC4" w:rsidRPr="000B398B" w:rsidRDefault="00574EC4" w:rsidP="00574EC4">
            <w:pPr>
              <w:jc w:val="both"/>
            </w:pPr>
          </w:p>
          <w:p w:rsidR="00574EC4" w:rsidRPr="000B398B" w:rsidRDefault="00574EC4" w:rsidP="00574EC4">
            <w:pPr>
              <w:jc w:val="both"/>
            </w:pPr>
          </w:p>
          <w:p w:rsidR="00574EC4" w:rsidRPr="000B398B" w:rsidRDefault="00574EC4" w:rsidP="00574EC4">
            <w:pPr>
              <w:jc w:val="both"/>
            </w:pPr>
          </w:p>
          <w:p w:rsidR="00574EC4" w:rsidRPr="000B398B" w:rsidRDefault="00574EC4" w:rsidP="00574EC4">
            <w:pPr>
              <w:jc w:val="both"/>
            </w:pPr>
          </w:p>
          <w:p w:rsidR="00574EC4" w:rsidRPr="000B398B" w:rsidRDefault="00574EC4" w:rsidP="00574EC4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ОО. Участие на уровне ОО.</w:t>
            </w:r>
          </w:p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</w:p>
          <w:p w:rsidR="00574EC4" w:rsidRPr="000B398B" w:rsidRDefault="00574EC4" w:rsidP="00574EC4">
            <w:pPr>
              <w:jc w:val="both"/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574EC4" w:rsidRPr="00DA6A59" w:rsidTr="00574EC4">
        <w:trPr>
          <w:gridAfter w:val="2"/>
          <w:wAfter w:w="64" w:type="dxa"/>
          <w:trHeight w:val="60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EC4" w:rsidRPr="000B398B" w:rsidRDefault="00574EC4" w:rsidP="00574EC4">
            <w:pPr>
              <w:rPr>
                <w:rFonts w:eastAsia="Calibri"/>
                <w:lang w:val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</w:t>
            </w:r>
            <w:r w:rsidRPr="009740DD">
              <w:rPr>
                <w:lang w:val="ru-RU"/>
              </w:rPr>
              <w:t>(но не более 5 баллов).</w:t>
            </w:r>
          </w:p>
        </w:tc>
      </w:tr>
      <w:tr w:rsidR="00574EC4" w:rsidRPr="00DA6A59" w:rsidTr="00574EC4">
        <w:trPr>
          <w:trHeight w:val="1"/>
        </w:trPr>
        <w:tc>
          <w:tcPr>
            <w:tcW w:w="14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574EC4" w:rsidRPr="00DA6A59" w:rsidTr="00574EC4">
        <w:trPr>
          <w:gridAfter w:val="2"/>
          <w:wAfter w:w="64" w:type="dxa"/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tabs>
                <w:tab w:val="left" w:pos="167"/>
              </w:tabs>
              <w:rPr>
                <w:rFonts w:eastAsia="Calibri"/>
                <w:lang w:val="ru-RU"/>
              </w:rPr>
            </w:pPr>
            <w:r w:rsidRPr="000B398B">
              <w:rPr>
                <w:rFonts w:eastAsia="Calibri"/>
                <w:lang w:val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9740DD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t>Не участвует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</w:p>
        </w:tc>
      </w:tr>
      <w:tr w:rsidR="00574EC4" w:rsidRPr="000B398B" w:rsidTr="00574EC4">
        <w:trPr>
          <w:gridAfter w:val="2"/>
          <w:wAfter w:w="64" w:type="dxa"/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tabs>
                <w:tab w:val="left" w:pos="304"/>
              </w:tabs>
              <w:rPr>
                <w:rFonts w:eastAsia="Calibri"/>
                <w:lang w:val="ru-RU"/>
              </w:rPr>
            </w:pPr>
            <w:r w:rsidRPr="000B398B">
              <w:rPr>
                <w:rFonts w:eastAsia="Calibri"/>
                <w:lang w:val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комплекса </w:t>
            </w:r>
            <w:r w:rsidRPr="000B398B">
              <w:rPr>
                <w:lang w:val="ru-RU"/>
              </w:rPr>
              <w:lastRenderedPageBreak/>
              <w:t>учебно-методических материалов (авторская парциальная программа, авторская технология, дидактический материал).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lastRenderedPageBreak/>
              <w:t xml:space="preserve">Титульный лист, </w:t>
            </w:r>
            <w:r w:rsidRPr="000B398B">
              <w:lastRenderedPageBreak/>
              <w:t>рецензия.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lastRenderedPageBreak/>
              <w:t>Не участвует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rPr>
                <w:lang w:val="ru-RU"/>
              </w:rPr>
              <w:t>Комплекс учебно-</w:t>
            </w:r>
            <w:r w:rsidRPr="000B398B">
              <w:rPr>
                <w:lang w:val="ru-RU"/>
              </w:rPr>
              <w:lastRenderedPageBreak/>
              <w:t xml:space="preserve">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rPr>
                <w:rFonts w:eastAsia="Calibri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-109"/>
            </w:pPr>
            <w:r w:rsidRPr="000B398B">
              <w:rPr>
                <w:lang w:val="ru-RU"/>
              </w:rPr>
              <w:t>Комплекс учебно-</w:t>
            </w:r>
            <w:r w:rsidRPr="000B398B">
              <w:rPr>
                <w:lang w:val="ru-RU"/>
              </w:rPr>
              <w:lastRenderedPageBreak/>
              <w:t xml:space="preserve">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rPr>
                <w:lang w:val="ru-RU"/>
              </w:rPr>
              <w:lastRenderedPageBreak/>
              <w:t xml:space="preserve">Комплекс </w:t>
            </w:r>
            <w:r w:rsidRPr="000B398B">
              <w:rPr>
                <w:lang w:val="ru-RU"/>
              </w:rPr>
              <w:lastRenderedPageBreak/>
              <w:t xml:space="preserve">учебно- методических материалов имеет рецензию </w:t>
            </w:r>
            <w:r w:rsidRPr="000B398B">
              <w:t xml:space="preserve">ОГАОУ ДПО «БелИРО»   </w:t>
            </w:r>
          </w:p>
        </w:tc>
      </w:tr>
      <w:tr w:rsidR="00574EC4" w:rsidRPr="00DA6A59" w:rsidTr="00574EC4">
        <w:trPr>
          <w:gridAfter w:val="2"/>
          <w:wAfter w:w="64" w:type="dxa"/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7"/>
              </w:numPr>
              <w:rPr>
                <w:rFonts w:eastAsia="Calibr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ind w:right="-131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на сайте ОГАОУ ДПО «БелИРО»    в разделах «Портфель уроков», «Виртуальный методический кабинет», в облачной интернет-платформе «Московская электронная школа»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r w:rsidRPr="000B398B">
              <w:t>Отсутствуют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574EC4" w:rsidRPr="00DA6A59" w:rsidTr="00574EC4">
        <w:trPr>
          <w:gridAfter w:val="2"/>
          <w:wAfter w:w="64" w:type="dxa"/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7"/>
              </w:numPr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574EC4" w:rsidRPr="00DA6A59" w:rsidTr="00574EC4">
        <w:trPr>
          <w:gridAfter w:val="2"/>
          <w:wAfter w:w="64" w:type="dxa"/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996A3D">
            <w:pPr>
              <w:numPr>
                <w:ilvl w:val="0"/>
                <w:numId w:val="7"/>
              </w:numPr>
              <w:rPr>
                <w:rFonts w:eastAsia="Calibri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достижений педагога </w:t>
            </w:r>
            <w:r w:rsidRPr="000B398B">
              <w:rPr>
                <w:lang w:val="ru-RU"/>
              </w:rPr>
              <w:lastRenderedPageBreak/>
              <w:t>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lastRenderedPageBreak/>
              <w:t xml:space="preserve">Грамоты, благодарности, приказы, удостоверения.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</w:pPr>
            <w:r w:rsidRPr="000B398B">
              <w:t>Отсутствуют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</w:t>
            </w:r>
            <w:r w:rsidRPr="000B398B">
              <w:rPr>
                <w:lang w:val="ru-RU"/>
              </w:rPr>
              <w:lastRenderedPageBreak/>
              <w:t>ый период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Поощрения муниципального уровня в межаттестацио</w:t>
            </w:r>
            <w:r w:rsidRPr="000B398B">
              <w:rPr>
                <w:lang w:val="ru-RU"/>
              </w:rPr>
              <w:lastRenderedPageBreak/>
              <w:t>нный период.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всероссийского  или регионального </w:t>
            </w:r>
            <w:r w:rsidRPr="000B398B">
              <w:rPr>
                <w:lang w:val="ru-RU"/>
              </w:rPr>
              <w:lastRenderedPageBreak/>
              <w:t>уровня в межаттестационный период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всероссийского уровня, отраслевые </w:t>
            </w:r>
            <w:r w:rsidRPr="000B398B">
              <w:rPr>
                <w:lang w:val="ru-RU"/>
              </w:rPr>
              <w:lastRenderedPageBreak/>
              <w:t>награды (независимо от срокаи должности, по которой были присвоены).</w:t>
            </w:r>
          </w:p>
        </w:tc>
      </w:tr>
    </w:tbl>
    <w:p w:rsidR="00574EC4" w:rsidRPr="000B398B" w:rsidRDefault="00574EC4" w:rsidP="00574EC4">
      <w:pPr>
        <w:jc w:val="center"/>
        <w:rPr>
          <w:b/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574EC4" w:rsidRPr="000B398B" w:rsidRDefault="00574EC4" w:rsidP="00574EC4">
      <w:pPr>
        <w:ind w:right="-144"/>
        <w:jc w:val="center"/>
        <w:rPr>
          <w:lang w:val="ru-RU"/>
        </w:rPr>
      </w:pPr>
      <w:r w:rsidRPr="000B398B">
        <w:rPr>
          <w:lang w:val="ru-RU"/>
        </w:rPr>
        <w:t>- 55 баллов и более – уровень высшей квалификационной категории;</w:t>
      </w:r>
      <w:r w:rsidRPr="000B398B">
        <w:rPr>
          <w:lang w:val="ru-RU"/>
        </w:rPr>
        <w:br/>
        <w:t>- от  40  до  54 баллов - уровень первой квалификационной категории;</w:t>
      </w:r>
    </w:p>
    <w:p w:rsidR="00574EC4" w:rsidRPr="000B398B" w:rsidRDefault="00574EC4" w:rsidP="00574EC4">
      <w:pPr>
        <w:ind w:right="-144"/>
        <w:jc w:val="center"/>
        <w:rPr>
          <w:lang w:val="ru-RU"/>
        </w:rPr>
      </w:pPr>
      <w:r w:rsidRPr="000B398B">
        <w:rPr>
          <w:lang w:val="ru-RU"/>
        </w:rPr>
        <w:t>- ниже  40 баллов – уровень, недостаточный для аттестации на квалификационную категорию.</w:t>
      </w:r>
    </w:p>
    <w:sectPr w:rsidR="00574EC4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AE" w:rsidRDefault="003E5EAE" w:rsidP="00CA1722">
      <w:r>
        <w:separator/>
      </w:r>
    </w:p>
  </w:endnote>
  <w:endnote w:type="continuationSeparator" w:id="1">
    <w:p w:rsidR="003E5EAE" w:rsidRDefault="003E5EAE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AE" w:rsidRDefault="003E5EAE" w:rsidP="00CA1722">
      <w:r>
        <w:separator/>
      </w:r>
    </w:p>
  </w:footnote>
  <w:footnote w:type="continuationSeparator" w:id="1">
    <w:p w:rsidR="003E5EAE" w:rsidRDefault="003E5EAE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5EAE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2E4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0D4F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6A59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0D5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2021-07-19T14:14:00Z</dcterms:created>
  <dcterms:modified xsi:type="dcterms:W3CDTF">2021-07-19T14:14:00Z</dcterms:modified>
</cp:coreProperties>
</file>