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C4715D" w:rsidRPr="000B398B" w:rsidTr="00C4715D">
        <w:trPr>
          <w:trHeight w:val="1418"/>
        </w:trPr>
        <w:tc>
          <w:tcPr>
            <w:tcW w:w="2012" w:type="pct"/>
          </w:tcPr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C4715D" w:rsidRPr="000B398B" w:rsidRDefault="00C4715D" w:rsidP="00C4715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C4715D" w:rsidRPr="000B398B" w:rsidRDefault="00C4715D" w:rsidP="00C4715D">
      <w:pPr>
        <w:ind w:right="-144"/>
        <w:rPr>
          <w:b/>
          <w:iCs/>
          <w:lang w:val="ru-RU"/>
        </w:rPr>
      </w:pPr>
    </w:p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C4715D" w:rsidRPr="000B398B" w:rsidRDefault="00C4715D" w:rsidP="00C4715D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по должности «педагог дополнительного образования»  </w:t>
      </w:r>
    </w:p>
    <w:p w:rsidR="00C4715D" w:rsidRPr="000B398B" w:rsidRDefault="00C4715D" w:rsidP="00C4715D">
      <w:pPr>
        <w:pStyle w:val="a3"/>
        <w:jc w:val="left"/>
        <w:rPr>
          <w:b/>
          <w:sz w:val="22"/>
          <w:lang w:val="ru-RU"/>
        </w:rPr>
      </w:pPr>
    </w:p>
    <w:tbl>
      <w:tblPr>
        <w:tblW w:w="15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405"/>
        <w:gridCol w:w="2264"/>
        <w:gridCol w:w="1556"/>
        <w:gridCol w:w="1882"/>
        <w:gridCol w:w="1850"/>
        <w:gridCol w:w="48"/>
        <w:gridCol w:w="1801"/>
        <w:gridCol w:w="1559"/>
      </w:tblGrid>
      <w:tr w:rsidR="00C4715D" w:rsidRPr="00C31434" w:rsidTr="00C4715D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4715D" w:rsidRPr="000B398B" w:rsidTr="00C4715D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C4715D" w:rsidRPr="00C31434" w:rsidTr="00C4715D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A77420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 xml:space="preserve">)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4715D" w:rsidRPr="00C31434" w:rsidTr="00C4715D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Освоение обучающимися образовательной программы дополнительного образования (</w:t>
            </w:r>
            <w:r w:rsidRPr="000B398B">
              <w:rPr>
                <w:rStyle w:val="extended-textshort"/>
                <w:lang w:val="ru-RU"/>
              </w:rPr>
              <w:t xml:space="preserve">мониторинг личностного </w:t>
            </w:r>
            <w:r w:rsidRPr="000B398B">
              <w:rPr>
                <w:rStyle w:val="extended-textshort"/>
                <w:bCs/>
                <w:lang w:val="ru-RU"/>
              </w:rPr>
              <w:t>развития</w:t>
            </w:r>
            <w:r w:rsidRPr="000B398B">
              <w:rPr>
                <w:rStyle w:val="extended-textshort"/>
                <w:lang w:val="ru-RU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C4715D" w:rsidRPr="000B398B" w:rsidTr="00C4715D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</w:pPr>
            <w:r w:rsidRPr="000B398B">
              <w:t>Сохранность контингента обучающихсяза 3 года.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Приказы, справки с указанием количества обучающихся по годам.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50-59%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60-69%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70-79%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80% и выше</w:t>
            </w:r>
          </w:p>
        </w:tc>
      </w:tr>
      <w:tr w:rsidR="00C4715D" w:rsidRPr="00C31434" w:rsidTr="00C4715D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C4715D" w:rsidRPr="00C31434" w:rsidTr="00C4715D">
        <w:trPr>
          <w:trHeight w:val="407"/>
        </w:trPr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4715D" w:rsidRPr="00C31434" w:rsidTr="00C4715D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</w:tr>
      <w:tr w:rsidR="00C4715D" w:rsidRPr="00C31434" w:rsidTr="00C4715D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C4715D" w:rsidRPr="000B398B" w:rsidTr="00C4715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выставках, соревнованиях  различных уровней. Результаты участия во всероссийскийх сертификационных конкурсах («ССИТ»)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 Дипломы всероссийских сертифтцированных конкурсов («ССИТ»)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всероссийских, международныхмероприятиях. Наличие диплома «ССИТ»</w:t>
            </w:r>
          </w:p>
        </w:tc>
      </w:tr>
      <w:tr w:rsidR="00C4715D" w:rsidRPr="00C31434" w:rsidTr="00C4715D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дополнительно (но не </w:t>
            </w:r>
            <w:r w:rsidRPr="00A77420">
              <w:rPr>
                <w:lang w:val="ru-RU"/>
              </w:rPr>
              <w:t>более 5 баллов).</w:t>
            </w:r>
          </w:p>
        </w:tc>
      </w:tr>
      <w:tr w:rsidR="00C4715D" w:rsidRPr="00C31434" w:rsidTr="00C4715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C4715D" w:rsidRPr="00C31434" w:rsidTr="00C4715D">
        <w:trPr>
          <w:trHeight w:val="27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победителя и лауреата +1 балл дополнительно </w:t>
            </w:r>
            <w:r w:rsidRPr="00A77420">
              <w:rPr>
                <w:lang w:val="ru-RU"/>
              </w:rPr>
              <w:t>(но не более 5 баллов).</w:t>
            </w:r>
          </w:p>
        </w:tc>
      </w:tr>
      <w:tr w:rsidR="00C4715D" w:rsidRPr="00C31434" w:rsidTr="00C4715D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</w:pPr>
            <w:r w:rsidRPr="000B398B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0B398B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B398B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</w:t>
            </w:r>
            <w:r w:rsidRPr="000B398B">
              <w:rPr>
                <w:lang w:val="ru-RU" w:eastAsia="en-US"/>
              </w:rPr>
              <w:lastRenderedPageBreak/>
              <w:t>педагогического опыта</w:t>
            </w:r>
            <w:r w:rsidRPr="000B398B">
              <w:rPr>
                <w:bCs/>
                <w:lang w:val="ru-RU"/>
              </w:rPr>
              <w:t>»</w:t>
            </w:r>
          </w:p>
        </w:tc>
      </w:tr>
      <w:tr w:rsidR="00C4715D" w:rsidRPr="000B398B" w:rsidTr="00C4715D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5 лет.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C4715D" w:rsidRPr="000B398B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 xml:space="preserve">(но </w:t>
            </w:r>
            <w:r w:rsidRPr="00A77420">
              <w:t>не более 3 баллов)</w:t>
            </w:r>
          </w:p>
        </w:tc>
      </w:tr>
      <w:tr w:rsidR="00C4715D" w:rsidRPr="000B398B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</w:t>
            </w:r>
            <w:r w:rsidRPr="000B398B">
              <w:rPr>
                <w:lang w:val="ru-RU"/>
              </w:rPr>
              <w:lastRenderedPageBreak/>
              <w:t xml:space="preserve">всероссийском уровнях +1 балла дополнительно за </w:t>
            </w:r>
            <w:r w:rsidRPr="00A77420">
              <w:rPr>
                <w:lang w:val="ru-RU"/>
              </w:rPr>
              <w:t>каждое (не более 3 баллов)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творческих и рабочих групп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Участиев работе творческих и рабочих групп на муниципальном, межшкольном уровне 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творческих и рабочих групп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РУМО, общественно-педагоги- ческих сообществ, создаваемых ОГАОУ ДПО </w:t>
            </w:r>
            <w:r w:rsidRPr="000B398B">
              <w:rPr>
                <w:lang w:val="ru-RU" w:eastAsia="en-US"/>
              </w:rPr>
              <w:t>«БелИРО»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4715D" w:rsidRPr="000B398B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</w:t>
            </w:r>
            <w:r w:rsidRPr="00A77420">
              <w:rPr>
                <w:lang w:val="ru-RU"/>
              </w:rPr>
              <w:t>инновационной или стажировочной площадки, в сети площадки – новатора, в работе базовых</w:t>
            </w:r>
            <w:r w:rsidRPr="000B398B">
              <w:rPr>
                <w:lang w:val="ru-RU"/>
              </w:rPr>
              <w:t xml:space="preserve">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C4715D" w:rsidRPr="000B398B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C4715D" w:rsidRPr="000B398B" w:rsidRDefault="00C4715D" w:rsidP="00C4715D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C4715D" w:rsidRPr="000B398B" w:rsidRDefault="00C4715D" w:rsidP="00C4715D">
            <w:pPr>
              <w:tabs>
                <w:tab w:val="left" w:pos="1010"/>
              </w:tabs>
              <w:contextualSpacing/>
              <w:jc w:val="both"/>
              <w:rPr>
                <w:lang w:val="ru-RU"/>
              </w:rPr>
            </w:pP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5D" w:rsidRPr="00A77420" w:rsidRDefault="00C4715D" w:rsidP="00A7742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педагога.</w:t>
            </w:r>
            <w:r w:rsidR="00A77420"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Работа в качестве эксперта, члена жюри, в </w:t>
            </w:r>
            <w:r w:rsidRPr="00A774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качестве эксперта по разработке и оценке методических и иных материалов, сопровождение практики студентов, наставничество.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  <w:r w:rsidRPr="000B398B">
              <w:lastRenderedPageBreak/>
              <w:t xml:space="preserve">Приказ. </w:t>
            </w: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  <w:p w:rsidR="00C4715D" w:rsidRPr="000B398B" w:rsidRDefault="00C4715D" w:rsidP="00C4715D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  <w:p w:rsidR="00C4715D" w:rsidRPr="000B398B" w:rsidRDefault="00C4715D" w:rsidP="00C4715D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первичной профсоюзной </w:t>
            </w:r>
            <w:r w:rsidRPr="000B398B">
              <w:rPr>
                <w:lang w:val="ru-RU"/>
              </w:rPr>
              <w:lastRenderedPageBreak/>
              <w:t>организацией. Участие на уровне ОО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Наставничество над молодыми </w:t>
            </w:r>
            <w:r w:rsidRPr="000B398B">
              <w:rPr>
                <w:lang w:val="ru-RU"/>
              </w:rPr>
              <w:lastRenderedPageBreak/>
              <w:t xml:space="preserve">педагогами, руководство практикой студентов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на  муниципальном 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</w:t>
            </w:r>
            <w:r w:rsidRPr="000B398B">
              <w:rPr>
                <w:lang w:val="ru-RU"/>
              </w:rPr>
              <w:lastRenderedPageBreak/>
              <w:t xml:space="preserve">всероссийском уровне. Работа в качестве регионального представителя или координатора конкурса </w:t>
            </w:r>
          </w:p>
        </w:tc>
      </w:tr>
      <w:tr w:rsidR="00C4715D" w:rsidRPr="00C31434" w:rsidTr="00C4715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D" w:rsidRPr="000B398B" w:rsidRDefault="00C4715D" w:rsidP="00C4715D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</w:t>
            </w:r>
            <w:r w:rsidRPr="00A77420">
              <w:rPr>
                <w:lang w:val="ru-RU"/>
              </w:rPr>
              <w:t>(но неболее 5 баллов).</w:t>
            </w:r>
          </w:p>
        </w:tc>
      </w:tr>
      <w:tr w:rsidR="00C4715D" w:rsidRPr="00C31434" w:rsidTr="00C4715D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C4715D" w:rsidRPr="000B398B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A77420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A77420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A77420" w:rsidRDefault="00C4715D" w:rsidP="00C4715D">
            <w:pPr>
              <w:rPr>
                <w:lang w:val="ru-RU"/>
              </w:rPr>
            </w:pPr>
            <w:r w:rsidRPr="00A77420">
              <w:rPr>
                <w:lang w:val="ru-RU"/>
              </w:rPr>
              <w:t xml:space="preserve">Приказы об утверждении состава МО, </w:t>
            </w:r>
            <w:r w:rsidRPr="00A77420">
              <w:rPr>
                <w:bCs/>
                <w:lang w:val="ru-RU"/>
              </w:rPr>
              <w:t>РУМО.</w:t>
            </w:r>
          </w:p>
          <w:p w:rsidR="00C4715D" w:rsidRPr="00A77420" w:rsidRDefault="00C4715D" w:rsidP="00C4715D">
            <w:pPr>
              <w:rPr>
                <w:lang w:val="ru-RU"/>
              </w:rPr>
            </w:pPr>
            <w:r w:rsidRPr="00A77420">
              <w:rPr>
                <w:lang w:val="ru-RU"/>
              </w:rPr>
              <w:t>П</w:t>
            </w:r>
            <w:r w:rsidRPr="00A77420">
              <w:t>ротоколы заседаний МО</w:t>
            </w:r>
            <w:r w:rsidRPr="00A77420">
              <w:rPr>
                <w:lang w:val="ru-RU"/>
              </w:rPr>
              <w:t xml:space="preserve">, </w:t>
            </w:r>
            <w:r w:rsidRPr="00A77420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муниципального методического объединения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tabs>
                <w:tab w:val="center" w:pos="871"/>
              </w:tabs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>-</w:t>
            </w:r>
          </w:p>
        </w:tc>
      </w:tr>
      <w:tr w:rsidR="00C4715D" w:rsidRPr="000B398B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C4715D" w:rsidRPr="00C31434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 авторской </w:t>
            </w:r>
            <w:r w:rsidRPr="000B398B">
              <w:rPr>
                <w:lang w:val="ru-RU"/>
              </w:rPr>
              <w:lastRenderedPageBreak/>
              <w:t>программы с пояснительной запиской, рецензии (внутренняя и внешняя).   специалиста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r w:rsidRPr="000B398B"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Утверждены и реализуются на </w:t>
            </w:r>
            <w:r w:rsidRPr="000B398B">
              <w:rPr>
                <w:lang w:val="ru-RU"/>
              </w:rPr>
              <w:lastRenderedPageBreak/>
              <w:t>уровне ОУ и рекомендованы к использованию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Утверждены и реализуются на </w:t>
            </w:r>
            <w:r w:rsidRPr="000B398B">
              <w:rPr>
                <w:lang w:val="ru-RU"/>
              </w:rPr>
              <w:lastRenderedPageBreak/>
              <w:t>муниципальном уровне и рекомендованы к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Утверждены и </w:t>
            </w:r>
            <w:r w:rsidRPr="000B398B">
              <w:rPr>
                <w:lang w:val="ru-RU"/>
              </w:rPr>
              <w:lastRenderedPageBreak/>
              <w:t>реализуются на региональном уровне и рекомендованы к использованию</w:t>
            </w:r>
          </w:p>
        </w:tc>
      </w:tr>
      <w:tr w:rsidR="00C4715D" w:rsidRPr="00C31434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0B398B">
              <w:rPr>
                <w:lang w:val="ru-RU" w:eastAsia="en-US"/>
              </w:rPr>
              <w:t>ОГАОУ ДПО 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всероссийскогоэтапа, в том числе  конкурсного отбора лучших учителей </w:t>
            </w:r>
          </w:p>
        </w:tc>
      </w:tr>
      <w:tr w:rsidR="00C4715D" w:rsidRPr="00C31434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в разделах разделах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 xml:space="preserve">Виртуальный методический </w:t>
            </w:r>
            <w:r w:rsidRPr="000B398B">
              <w:rPr>
                <w:lang w:val="ru-RU"/>
              </w:rPr>
              <w:lastRenderedPageBreak/>
              <w:t>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C4715D" w:rsidRPr="000B398B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Сертификат (бронзовый, серебряный, золотой, участника) «ССИТ»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учавствует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сертификат участника «ССИТ»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бронзового сертификата – 5 баллов.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серебряного сертификата – 7 баллов.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золотого сертификата – 10 баллов.</w:t>
            </w:r>
          </w:p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</w:p>
        </w:tc>
      </w:tr>
      <w:tr w:rsidR="00C4715D" w:rsidRPr="00C31434" w:rsidTr="00C4715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5D" w:rsidRPr="000B398B" w:rsidRDefault="00C4715D" w:rsidP="00C4715D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C4715D" w:rsidRPr="000B398B" w:rsidRDefault="00C4715D" w:rsidP="00C4715D">
      <w:pPr>
        <w:jc w:val="center"/>
        <w:rPr>
          <w:b/>
          <w:lang w:val="ru-RU"/>
        </w:rPr>
      </w:pPr>
    </w:p>
    <w:p w:rsidR="00C4715D" w:rsidRPr="000B398B" w:rsidRDefault="00C4715D" w:rsidP="00C4715D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C4715D" w:rsidRPr="000B398B" w:rsidRDefault="00C4715D" w:rsidP="00C4715D">
      <w:pPr>
        <w:ind w:right="-144"/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45  до 54 баллов - уровень первой квалификационной категории;</w:t>
      </w:r>
      <w:r w:rsidRPr="000B398B">
        <w:rPr>
          <w:lang w:val="ru-RU"/>
        </w:rPr>
        <w:br/>
        <w:t>- ниже 45 баллов – уровень, недостаточный для аттестации на квалификационную категорию.</w:t>
      </w:r>
    </w:p>
    <w:p w:rsidR="00C4715D" w:rsidRPr="000B398B" w:rsidRDefault="00C4715D">
      <w:pPr>
        <w:rPr>
          <w:lang w:val="ru-RU"/>
        </w:rPr>
      </w:pPr>
    </w:p>
    <w:sectPr w:rsidR="00C4715D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52" w:rsidRDefault="006D4852" w:rsidP="00CA1722">
      <w:r>
        <w:separator/>
      </w:r>
    </w:p>
  </w:endnote>
  <w:endnote w:type="continuationSeparator" w:id="1">
    <w:p w:rsidR="006D4852" w:rsidRDefault="006D4852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52" w:rsidRDefault="006D4852" w:rsidP="00CA1722">
      <w:r>
        <w:separator/>
      </w:r>
    </w:p>
  </w:footnote>
  <w:footnote w:type="continuationSeparator" w:id="1">
    <w:p w:rsidR="006D4852" w:rsidRDefault="006D4852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A42773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A42773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31434">
      <w:rPr>
        <w:rStyle w:val="af7"/>
      </w:rPr>
      <w:t>8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4852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773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434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28</cp:revision>
  <cp:lastPrinted>2020-07-24T07:10:00Z</cp:lastPrinted>
  <dcterms:created xsi:type="dcterms:W3CDTF">2021-05-24T13:21:00Z</dcterms:created>
  <dcterms:modified xsi:type="dcterms:W3CDTF">2021-07-20T14:08:00Z</dcterms:modified>
</cp:coreProperties>
</file>