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7F4F2B" w:rsidRPr="000B398B" w:rsidTr="007F4F2B">
        <w:trPr>
          <w:trHeight w:val="1418"/>
        </w:trPr>
        <w:tc>
          <w:tcPr>
            <w:tcW w:w="2012" w:type="pct"/>
          </w:tcPr>
          <w:p w:rsidR="007F4F2B" w:rsidRPr="000B398B" w:rsidRDefault="007F4F2B" w:rsidP="007F4F2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7F4F2B" w:rsidRPr="000B398B" w:rsidRDefault="007F4F2B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7F4F2B" w:rsidRPr="000B398B" w:rsidRDefault="007F4F2B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7F4F2B" w:rsidRPr="000B398B" w:rsidRDefault="007F4F2B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7F4F2B" w:rsidRPr="000B398B" w:rsidRDefault="007F4F2B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7F4F2B" w:rsidRPr="000B398B" w:rsidRDefault="007F4F2B" w:rsidP="007F4F2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7F4F2B" w:rsidRPr="000B398B" w:rsidRDefault="007F4F2B" w:rsidP="007F4F2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работников, реализующих адаптированные образовательные программы, </w:t>
      </w:r>
    </w:p>
    <w:p w:rsidR="007F4F2B" w:rsidRPr="000B398B" w:rsidRDefault="007F4F2B" w:rsidP="007F4F2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«учитель-дефектолог», «дефектолог»</w:t>
      </w:r>
    </w:p>
    <w:p w:rsidR="007F4F2B" w:rsidRPr="000B398B" w:rsidRDefault="007F4F2B" w:rsidP="007F4F2B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2260"/>
        <w:gridCol w:w="1556"/>
        <w:gridCol w:w="161"/>
        <w:gridCol w:w="44"/>
        <w:gridCol w:w="1507"/>
        <w:gridCol w:w="88"/>
        <w:gridCol w:w="1762"/>
        <w:gridCol w:w="49"/>
        <w:gridCol w:w="1645"/>
        <w:gridCol w:w="122"/>
        <w:gridCol w:w="34"/>
        <w:gridCol w:w="1686"/>
      </w:tblGrid>
      <w:tr w:rsidR="007F4F2B" w:rsidRPr="005F61FD" w:rsidTr="007F4F2B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F4F2B" w:rsidRPr="000B398B" w:rsidTr="007F4F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b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7F4F2B" w:rsidRPr="005F61FD" w:rsidTr="007F4F2B"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E61645">
              <w:rPr>
                <w:rStyle w:val="FontStyle38"/>
                <w:rFonts w:ascii="Times New Roman" w:hAnsi="Times New Roman" w:cs="Times New Roman"/>
                <w:b/>
                <w:i/>
                <w:sz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 xml:space="preserve">) </w:t>
            </w:r>
            <w:r w:rsidRPr="000B398B">
              <w:rPr>
                <w:b/>
                <w:lang w:val="ru-RU"/>
              </w:rPr>
              <w:t>освоения обучающимися  образовательных программ по итогам мониторингов, проводимых организацией</w:t>
            </w:r>
          </w:p>
        </w:tc>
      </w:tr>
      <w:tr w:rsidR="007F4F2B" w:rsidRPr="005F61FD" w:rsidTr="007F4F2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60"/>
              </w:numPr>
              <w:contextualSpacing/>
              <w:jc w:val="center"/>
            </w:pPr>
            <w:r w:rsidRPr="000B398B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коррекционно-развивающей деятельности учителя-дефектолога (результаты диагностики за 2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</w:pPr>
            <w:r w:rsidRPr="000B398B">
              <w:t>Динамика развития детей менее 55%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развития детей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динамика развития детей </w:t>
            </w:r>
          </w:p>
          <w:p w:rsidR="007F4F2B" w:rsidRPr="000B398B" w:rsidRDefault="007F4F2B" w:rsidP="007F4F2B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от 65 до 74%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 и устойчивая динамикаразвития детей </w:t>
            </w:r>
          </w:p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от 75 до 84%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Положитель-ная  и устойчивая динамика развития детей от 85% и выше.</w:t>
            </w:r>
          </w:p>
        </w:tc>
      </w:tr>
      <w:tr w:rsidR="007F4F2B" w:rsidRPr="000B398B" w:rsidTr="007F4F2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Удовлетворённость родителей работой учителя-дефектолога (по результатам </w:t>
            </w:r>
            <w:r w:rsidRPr="000B398B">
              <w:rPr>
                <w:lang w:val="ru-RU"/>
              </w:rPr>
              <w:lastRenderedPageBreak/>
              <w:t>анкетирования)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Справка руководителя, итоговый лист </w:t>
            </w:r>
            <w:r w:rsidRPr="000B398B">
              <w:rPr>
                <w:lang w:val="ru-RU"/>
              </w:rPr>
              <w:lastRenderedPageBreak/>
              <w:t>анкеты педагога       (с указанием количества участников 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</w:pPr>
            <w:r w:rsidRPr="000B398B">
              <w:lastRenderedPageBreak/>
              <w:t>Позитивных отзывов менее 55%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jc w:val="both"/>
            </w:pPr>
            <w:r w:rsidRPr="000B398B">
              <w:t>Позитивных отзывов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позитивных отзывов в адрес </w:t>
            </w:r>
            <w:r w:rsidRPr="000B398B">
              <w:rPr>
                <w:lang w:val="ru-RU"/>
              </w:rPr>
              <w:lastRenderedPageBreak/>
              <w:t>специалиста от 65 до 74%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Наличие позитивных отзывов в адрес </w:t>
            </w:r>
            <w:r w:rsidRPr="000B398B">
              <w:rPr>
                <w:lang w:val="ru-RU"/>
              </w:rPr>
              <w:lastRenderedPageBreak/>
              <w:t xml:space="preserve">специалиста  </w:t>
            </w:r>
          </w:p>
          <w:p w:rsidR="007F4F2B" w:rsidRPr="000B398B" w:rsidRDefault="007F4F2B" w:rsidP="007F4F2B">
            <w:r w:rsidRPr="000B398B">
              <w:t>от 75 до  84%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Наличие позитивных отзывов в </w:t>
            </w:r>
            <w:r w:rsidRPr="000B398B">
              <w:rPr>
                <w:lang w:val="ru-RU"/>
              </w:rPr>
              <w:lastRenderedPageBreak/>
              <w:t>адрес специалиста</w:t>
            </w:r>
          </w:p>
          <w:p w:rsidR="007F4F2B" w:rsidRPr="000B398B" w:rsidRDefault="007F4F2B" w:rsidP="007F4F2B">
            <w:r w:rsidRPr="000B398B">
              <w:t>от 85% и выше</w:t>
            </w:r>
          </w:p>
        </w:tc>
      </w:tr>
      <w:tr w:rsidR="007F4F2B" w:rsidRPr="005F61FD" w:rsidTr="007F4F2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176"/>
              <w:contextualSpacing/>
              <w:jc w:val="center"/>
            </w:pPr>
            <w:r w:rsidRPr="000B398B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Сопровождение ребенка со сложной структурой дефекта.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ОУ, включающая статистическую характеристику обучающихся, с учетом зкключений ПМПК (№, дата).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center"/>
            </w:pPr>
            <w:r w:rsidRPr="000B398B">
              <w:t>Критерий не оценивается.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30% - 50% сопровождаемых детей имеют сложную структуру дефекта развития.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50 %  и более сопровождаемых детей имеют сложную структуру дефекта развития.</w:t>
            </w:r>
          </w:p>
          <w:p w:rsidR="007F4F2B" w:rsidRPr="000B398B" w:rsidRDefault="007F4F2B" w:rsidP="007F4F2B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100% сопровождае-мых детей имеют сложную структуру дефекта развития.</w:t>
            </w:r>
          </w:p>
          <w:p w:rsidR="007F4F2B" w:rsidRPr="000B398B" w:rsidRDefault="007F4F2B" w:rsidP="007F4F2B">
            <w:pPr>
              <w:rPr>
                <w:lang w:val="ru-RU"/>
              </w:rPr>
            </w:pPr>
          </w:p>
        </w:tc>
      </w:tr>
      <w:tr w:rsidR="007F4F2B" w:rsidRPr="005F61FD" w:rsidTr="007F4F2B">
        <w:trPr>
          <w:trHeight w:val="527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F4F2B" w:rsidRPr="005F61FD" w:rsidTr="007F4F2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142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обучающихся, переведенных на более высокий уровень освоения образовательных программ.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ОУс анализом мониторинга в части контроля освоения АООП, заключения ПМПК, приказы.  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shd w:val="clear" w:color="auto" w:fill="FFFFFF"/>
              <w:jc w:val="center"/>
              <w:rPr>
                <w:spacing w:val="-1"/>
              </w:rPr>
            </w:pPr>
            <w:r w:rsidRPr="000B398B">
              <w:rPr>
                <w:spacing w:val="-1"/>
              </w:rPr>
              <w:t>Отсутствуют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1 балл за каждого воспитанника, но не более 5 баллов</w:t>
            </w:r>
          </w:p>
        </w:tc>
      </w:tr>
      <w:tr w:rsidR="007F4F2B" w:rsidRPr="005F61FD" w:rsidTr="007F4F2B">
        <w:trPr>
          <w:trHeight w:val="527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7F4F2B" w:rsidRPr="005F61FD" w:rsidTr="00E61645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</w:tr>
      <w:tr w:rsidR="007F4F2B" w:rsidRPr="005F61FD" w:rsidTr="007F4F2B">
        <w:trPr>
          <w:trHeight w:val="407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F4F2B" w:rsidRPr="000B398B" w:rsidRDefault="007F4F2B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F4F2B" w:rsidRPr="005F61FD" w:rsidTr="007F4F2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rPr>
                <w:lang w:val="ru-RU"/>
              </w:rPr>
              <w:t>5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обучающихся с ОВЗ, инвалидностью;</w:t>
            </w:r>
          </w:p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t>Не реализует.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не носит системный характер.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t>Реализует программы по  1 позиции.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t>Реализует программы по 2 позициям.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программы по    3-м  и более позициям.  </w:t>
            </w:r>
          </w:p>
        </w:tc>
      </w:tr>
      <w:tr w:rsidR="007F4F2B" w:rsidRPr="000B398B" w:rsidTr="007F4F2B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34"/>
              <w:contextualSpacing/>
              <w:jc w:val="center"/>
            </w:pPr>
            <w:r w:rsidRPr="000B398B">
              <w:rPr>
                <w:lang w:val="ru-RU"/>
              </w:rPr>
              <w:t>6</w:t>
            </w:r>
            <w:r w:rsidRPr="000B398B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Уровень образовательного учреждения.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Участие на всероссийском уровне.</w:t>
            </w:r>
          </w:p>
        </w:tc>
      </w:tr>
      <w:tr w:rsidR="007F4F2B" w:rsidRPr="005F61FD" w:rsidTr="007F4F2B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34"/>
              <w:contextualSpacing/>
              <w:jc w:val="center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4F2B" w:rsidRPr="000B398B" w:rsidRDefault="007F4F2B" w:rsidP="007F4F2B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7F4F2B" w:rsidRPr="000B398B" w:rsidTr="007F4F2B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34"/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>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684011" w:rsidRDefault="007F4F2B" w:rsidP="00684011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40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реализации </w:t>
            </w:r>
            <w:r w:rsidRPr="006840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проектов, зарегистрированных в АИС «Проектное управление».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об участии </w:t>
            </w:r>
            <w:r w:rsidRPr="000B398B">
              <w:rPr>
                <w:lang w:val="ru-RU"/>
              </w:rPr>
              <w:lastRenderedPageBreak/>
              <w:t>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Уровень </w:t>
            </w:r>
            <w:r w:rsidRPr="000B398B">
              <w:lastRenderedPageBreak/>
              <w:t>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lastRenderedPageBreak/>
              <w:t xml:space="preserve">Участие на </w:t>
            </w:r>
            <w:r w:rsidRPr="000B398B">
              <w:lastRenderedPageBreak/>
              <w:t>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lastRenderedPageBreak/>
              <w:t xml:space="preserve">Участие на </w:t>
            </w:r>
            <w:r w:rsidRPr="000B398B">
              <w:lastRenderedPageBreak/>
              <w:t>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lastRenderedPageBreak/>
              <w:t xml:space="preserve">Участие на </w:t>
            </w:r>
            <w:r w:rsidRPr="000B398B">
              <w:lastRenderedPageBreak/>
              <w:t>всероссийском уровне</w:t>
            </w:r>
          </w:p>
        </w:tc>
      </w:tr>
      <w:tr w:rsidR="007F4F2B" w:rsidRPr="005F61FD" w:rsidTr="007F4F2B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34"/>
              <w:contextualSpacing/>
              <w:jc w:val="center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4F2B" w:rsidRPr="000B398B" w:rsidRDefault="007F4F2B" w:rsidP="007F4F2B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7F4F2B" w:rsidRPr="000B398B" w:rsidTr="00940D1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142"/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педагога. Работа в ПМПК и ПМПк, ППк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справки.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center"/>
            </w:pPr>
            <w:r w:rsidRPr="000B398B"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684011">
            <w:r w:rsidRPr="000B398B">
              <w:t>Участие на уровне ОУ.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684011">
            <w:r w:rsidRPr="000B398B">
              <w:t>На  муниципальном уровне.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684011">
            <w:r w:rsidRPr="000B398B">
              <w:t xml:space="preserve">На региональном уровне. </w:t>
            </w:r>
          </w:p>
        </w:tc>
      </w:tr>
      <w:tr w:rsidR="007F4F2B" w:rsidRPr="005F61FD" w:rsidTr="00940D1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rPr>
                <w:lang w:val="ru-RU"/>
              </w:rPr>
              <w:t>8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педагога. Руководство профессиональным объединением, сопровождение педагогической практики студентов.</w:t>
            </w:r>
          </w:p>
          <w:p w:rsidR="007F4F2B" w:rsidRPr="000B398B" w:rsidRDefault="007F4F2B" w:rsidP="007F4F2B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выписки из приказов.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684011" w:rsidRDefault="007F4F2B" w:rsidP="007F4F2B">
            <w:pPr>
              <w:jc w:val="center"/>
              <w:rPr>
                <w:b/>
              </w:rPr>
            </w:pPr>
            <w:r w:rsidRPr="00684011">
              <w:rPr>
                <w:rStyle w:val="ab"/>
                <w:b w:val="0"/>
              </w:rPr>
              <w:t>Не участвует.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«Школой молодого логопеда», творческой группой муниципального уровня,</w:t>
            </w:r>
          </w:p>
          <w:p w:rsidR="007F4F2B" w:rsidRPr="000B398B" w:rsidRDefault="007F4F2B" w:rsidP="007F4F2B">
            <w:pPr>
              <w:jc w:val="both"/>
            </w:pPr>
            <w:r w:rsidRPr="000B398B">
              <w:t>сопровождение педагогической практики студентов.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7F4F2B" w:rsidRPr="005F61FD" w:rsidTr="00940D1F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rPr>
                <w:lang w:val="ru-RU"/>
              </w:rPr>
              <w:t>9</w:t>
            </w:r>
            <w:r w:rsidRPr="000B398B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</w:t>
            </w:r>
            <w:r w:rsidRPr="000B398B">
              <w:rPr>
                <w:lang w:val="ru-RU"/>
              </w:rPr>
              <w:lastRenderedPageBreak/>
              <w:t>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rPr>
                <w:lang w:val="ru-RU"/>
              </w:rPr>
              <w:lastRenderedPageBreak/>
              <w:t xml:space="preserve">Аналитическая справка за аттестационный период, заверенная руководителем учреждения. </w:t>
            </w:r>
            <w:r w:rsidRPr="000B398B">
              <w:t xml:space="preserve">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участвует.</w:t>
            </w:r>
          </w:p>
          <w:p w:rsidR="007F4F2B" w:rsidRPr="000B398B" w:rsidRDefault="007F4F2B" w:rsidP="007F4F2B">
            <w:pPr>
              <w:jc w:val="both"/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Однократное участие на уровне ОУ.</w:t>
            </w:r>
          </w:p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Неоднократное участие на уровне ОУ.</w:t>
            </w:r>
          </w:p>
          <w:p w:rsidR="007F4F2B" w:rsidRPr="000B398B" w:rsidRDefault="007F4F2B" w:rsidP="007F4F2B">
            <w:pPr>
              <w:jc w:val="both"/>
              <w:rPr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  <w:r w:rsidRPr="000B398B">
              <w:t>Участие на  муниципальном  уровне.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</w:t>
            </w:r>
            <w:r w:rsidRPr="000B398B">
              <w:rPr>
                <w:lang w:val="ru-RU"/>
              </w:rPr>
              <w:lastRenderedPageBreak/>
              <w:t>представителя или координатора конкурса.</w:t>
            </w:r>
          </w:p>
        </w:tc>
      </w:tr>
      <w:tr w:rsidR="007F4F2B" w:rsidRPr="005F61FD" w:rsidTr="007F4F2B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 w:eastAsia="en-US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Неоднократное участие  на муниципальном,  региональном уровне +1 балл за каждое </w:t>
            </w:r>
            <w:r w:rsidRPr="00684011">
              <w:rPr>
                <w:lang w:val="ru-RU"/>
              </w:rPr>
              <w:t>(но не более 5 баллов).</w:t>
            </w:r>
          </w:p>
        </w:tc>
      </w:tr>
      <w:tr w:rsidR="007F4F2B" w:rsidRPr="005F61FD" w:rsidTr="007F4F2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rPr>
                <w:lang w:val="ru-RU"/>
              </w:rPr>
              <w:t>10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Совершенствование профессиональной деятельности с применением новых коррекционно-образовательных технологий </w:t>
            </w:r>
          </w:p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</w:t>
            </w:r>
            <w:r w:rsidR="00940D1F">
              <w:rPr>
                <w:lang w:val="ru-RU"/>
              </w:rPr>
              <w:t>, педагогически-ми работниками)</w:t>
            </w:r>
          </w:p>
        </w:tc>
      </w:tr>
      <w:tr w:rsidR="007F4F2B" w:rsidRPr="005F61FD" w:rsidTr="00940D1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rPr>
                <w:lang w:val="ru-RU"/>
              </w:rPr>
              <w:t>11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rPr>
                <w:lang w:eastAsia="en-US"/>
              </w:rPr>
              <w:t>Опыт не обобщён.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</w:t>
            </w:r>
            <w:r w:rsidRPr="000B398B">
              <w:rPr>
                <w:lang w:val="ru-RU" w:eastAsia="en-US"/>
              </w:rPr>
              <w:lastRenderedPageBreak/>
              <w:t>ого опыта»</w:t>
            </w:r>
          </w:p>
        </w:tc>
      </w:tr>
      <w:tr w:rsidR="007F4F2B" w:rsidRPr="005F61FD" w:rsidTr="007F4F2B">
        <w:trPr>
          <w:trHeight w:val="18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ind w:left="34"/>
              <w:contextualSpacing/>
            </w:pPr>
            <w:r w:rsidRPr="000B398B">
              <w:rPr>
                <w:lang w:val="ru-RU"/>
              </w:rPr>
              <w:lastRenderedPageBreak/>
              <w:t>12</w:t>
            </w:r>
            <w:r w:rsidRPr="000B398B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t>Отсутствуют.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уровне. </w:t>
            </w:r>
          </w:p>
        </w:tc>
      </w:tr>
      <w:tr w:rsidR="007F4F2B" w:rsidRPr="000B398B" w:rsidTr="007F4F2B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49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684011">
              <w:t xml:space="preserve">(но не более </w:t>
            </w:r>
            <w:r w:rsidRPr="00684011">
              <w:rPr>
                <w:lang w:val="ru-RU"/>
              </w:rPr>
              <w:t>3</w:t>
            </w:r>
            <w:r w:rsidRPr="00684011">
              <w:t xml:space="preserve"> баллов)</w:t>
            </w:r>
          </w:p>
        </w:tc>
      </w:tr>
      <w:tr w:rsidR="007F4F2B" w:rsidRPr="000B398B" w:rsidTr="007F4F2B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  <w:r w:rsidRPr="000B398B">
              <w:t>1</w:t>
            </w:r>
            <w:r w:rsidRPr="000B398B">
              <w:rPr>
                <w:lang w:val="ru-RU"/>
              </w:rPr>
              <w:t>3</w:t>
            </w:r>
            <w:r w:rsidRPr="000B398B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</w:pPr>
            <w:r w:rsidRPr="000B398B">
              <w:t>Отсутствуют.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межрегиональ-ном уровне.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Выступление на всероссийском уровне.</w:t>
            </w:r>
          </w:p>
        </w:tc>
      </w:tr>
      <w:tr w:rsidR="007F4F2B" w:rsidRPr="005F61FD" w:rsidTr="007F4F2B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49"/>
              </w:numPr>
              <w:contextualSpacing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 на муниципальном, региональном, всероссийском уровнях +1 балла дополнительно за каждое</w:t>
            </w:r>
            <w:r w:rsidRPr="00684011">
              <w:rPr>
                <w:lang w:val="ru-RU"/>
              </w:rPr>
              <w:t xml:space="preserve"> (не более 3 баллов)</w:t>
            </w:r>
          </w:p>
        </w:tc>
      </w:tr>
      <w:tr w:rsidR="007F4F2B" w:rsidRPr="005F61FD" w:rsidTr="007F4F2B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  <w:r w:rsidRPr="000B398B">
              <w:t>1</w:t>
            </w:r>
            <w:r w:rsidRPr="000B398B">
              <w:rPr>
                <w:lang w:val="ru-RU"/>
              </w:rPr>
              <w:t>4</w:t>
            </w:r>
            <w:r w:rsidRPr="000B398B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7F4F2B" w:rsidRPr="005F61FD" w:rsidTr="007F4F2B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numPr>
                <w:ilvl w:val="0"/>
                <w:numId w:val="49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F4F2B" w:rsidRPr="000B398B" w:rsidTr="007F4F2B">
        <w:trPr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  <w:r w:rsidRPr="000B398B">
              <w:t>1</w:t>
            </w:r>
            <w:r w:rsidRPr="000B398B">
              <w:rPr>
                <w:lang w:val="ru-RU"/>
              </w:rPr>
              <w:t>5</w:t>
            </w:r>
            <w:r w:rsidRPr="000B398B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center"/>
            </w:pPr>
            <w:r w:rsidRPr="000B398B">
              <w:t>Не проводились.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D14B15">
            <w:r w:rsidRPr="000B398B">
              <w:t>Проведение на уровне ОУ.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D14B15">
            <w:r w:rsidRPr="000B398B"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D14B15">
            <w:r w:rsidRPr="000B398B">
              <w:t xml:space="preserve">Проведение на региональном уровне.  </w:t>
            </w:r>
          </w:p>
        </w:tc>
      </w:tr>
      <w:tr w:rsidR="007F4F2B" w:rsidRPr="005F61FD" w:rsidTr="007F4F2B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/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jc w:val="both"/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7F4F2B" w:rsidRPr="005F61FD" w:rsidTr="007F4F2B">
        <w:trPr>
          <w:trHeight w:val="673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7F4F2B" w:rsidRPr="005F61FD" w:rsidTr="007F4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1</w:t>
            </w:r>
            <w:r w:rsidRPr="000B398B">
              <w:rPr>
                <w:lang w:val="ru-RU"/>
              </w:rPr>
              <w:t>6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D14B15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Не участвует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rPr>
                <w:lang w:val="ru-RU"/>
              </w:rPr>
            </w:pPr>
          </w:p>
        </w:tc>
      </w:tr>
      <w:tr w:rsidR="007F4F2B" w:rsidRPr="000B398B" w:rsidTr="007F4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1</w:t>
            </w:r>
            <w:r w:rsidRPr="000B398B">
              <w:rPr>
                <w:lang w:val="ru-RU"/>
              </w:rPr>
              <w:t>7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r w:rsidRPr="000B398B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r w:rsidRPr="000B398B">
              <w:t>Не участвует.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внешних экспертов (профессорско-преподаватель-ский состав </w:t>
            </w:r>
            <w:r w:rsidRPr="000B398B">
              <w:rPr>
                <w:lang w:val="ru-RU"/>
              </w:rPr>
              <w:lastRenderedPageBreak/>
              <w:t>ВУЗов региона, педагогов-практиков).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ind w:right="-109"/>
            </w:pPr>
            <w:r w:rsidRPr="000B398B">
              <w:rPr>
                <w:lang w:val="ru-RU"/>
              </w:rPr>
              <w:lastRenderedPageBreak/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 xml:space="preserve">«БелИРО </w:t>
            </w:r>
          </w:p>
        </w:tc>
      </w:tr>
      <w:tr w:rsidR="007F4F2B" w:rsidRPr="005F61FD" w:rsidTr="007F4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lastRenderedPageBreak/>
              <w:t>1</w:t>
            </w:r>
            <w:r w:rsidRPr="000B398B">
              <w:rPr>
                <w:lang w:val="ru-RU"/>
              </w:rPr>
              <w:t>8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Сертификаты </w:t>
            </w:r>
          </w:p>
          <w:p w:rsidR="007F4F2B" w:rsidRPr="000B398B" w:rsidRDefault="007F4F2B" w:rsidP="007F4F2B">
            <w:pPr>
              <w:contextualSpacing/>
              <w:jc w:val="both"/>
            </w:pPr>
            <w:r w:rsidRPr="000B398B"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</w:pPr>
            <w:r w:rsidRPr="000B398B">
              <w:t>Отсутствуют.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дистанцион-ных курса.</w:t>
            </w:r>
          </w:p>
        </w:tc>
      </w:tr>
      <w:tr w:rsidR="007F4F2B" w:rsidRPr="005F61FD" w:rsidTr="007F4F2B">
        <w:trPr>
          <w:trHeight w:val="3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t>1</w:t>
            </w:r>
            <w:r w:rsidRPr="000B398B">
              <w:rPr>
                <w:lang w:val="ru-RU"/>
              </w:rPr>
              <w:t>9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учителей. </w:t>
            </w:r>
          </w:p>
        </w:tc>
      </w:tr>
      <w:tr w:rsidR="007F4F2B" w:rsidRPr="005F61FD" w:rsidTr="007F4F2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r w:rsidRPr="000B398B">
              <w:rPr>
                <w:lang w:val="ru-RU"/>
              </w:rPr>
              <w:t>20</w:t>
            </w:r>
            <w:r w:rsidRPr="000B398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</w:pPr>
            <w:r w:rsidRPr="000B398B">
              <w:t>Отсутствуют.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2B" w:rsidRPr="000B398B" w:rsidRDefault="007F4F2B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7F4F2B" w:rsidRPr="000B398B" w:rsidRDefault="007F4F2B" w:rsidP="007F4F2B">
      <w:pPr>
        <w:jc w:val="center"/>
        <w:rPr>
          <w:b/>
          <w:lang w:val="ru-RU"/>
        </w:rPr>
      </w:pPr>
    </w:p>
    <w:p w:rsidR="007F4F2B" w:rsidRPr="000B398B" w:rsidRDefault="007F4F2B" w:rsidP="007F4F2B">
      <w:pPr>
        <w:jc w:val="center"/>
        <w:rPr>
          <w:b/>
          <w:lang w:val="ru-RU"/>
        </w:rPr>
      </w:pPr>
      <w:r w:rsidRPr="000B398B">
        <w:rPr>
          <w:b/>
          <w:lang w:val="ru-RU"/>
        </w:rPr>
        <w:lastRenderedPageBreak/>
        <w:t>Диапазоны баллов квалификационных категорий:</w:t>
      </w:r>
    </w:p>
    <w:p w:rsidR="007F4F2B" w:rsidRPr="000B398B" w:rsidRDefault="007F4F2B" w:rsidP="00DD5867">
      <w:pPr>
        <w:jc w:val="center"/>
        <w:rPr>
          <w:lang w:val="ru-RU"/>
        </w:rPr>
      </w:pPr>
      <w:r w:rsidRPr="000B398B">
        <w:rPr>
          <w:lang w:val="ru-RU"/>
        </w:rPr>
        <w:t>- 61 балл и более - уровень высшей квалификационной категории;</w:t>
      </w:r>
      <w:r w:rsidRPr="000B398B">
        <w:rPr>
          <w:lang w:val="ru-RU"/>
        </w:rPr>
        <w:br/>
        <w:t>- от  40  до 60 баллов - уровень первой квалификационной категории;</w:t>
      </w:r>
      <w:r w:rsidRPr="000B398B">
        <w:rPr>
          <w:lang w:val="ru-RU"/>
        </w:rPr>
        <w:br/>
        <w:t>- ниже 40 баллов - уровень, недостаточный для аттестации на квалификационную категорию.</w:t>
      </w:r>
    </w:p>
    <w:sectPr w:rsidR="007F4F2B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36" w:rsidRDefault="00607A36" w:rsidP="00CA1722">
      <w:r>
        <w:separator/>
      </w:r>
    </w:p>
  </w:endnote>
  <w:endnote w:type="continuationSeparator" w:id="1">
    <w:p w:rsidR="00607A36" w:rsidRDefault="00607A36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36" w:rsidRDefault="00607A36" w:rsidP="00CA1722">
      <w:r>
        <w:separator/>
      </w:r>
    </w:p>
  </w:footnote>
  <w:footnote w:type="continuationSeparator" w:id="1">
    <w:p w:rsidR="00607A36" w:rsidRDefault="00607A36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61FD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07A36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24C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B65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5867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2021-07-21T08:31:00Z</dcterms:created>
  <dcterms:modified xsi:type="dcterms:W3CDTF">2021-07-21T08:31:00Z</dcterms:modified>
</cp:coreProperties>
</file>