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A6" w:rsidRPr="00D37CA6" w:rsidRDefault="00D37CA6" w:rsidP="00D37C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7C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="00B91D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Pr="00D37C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сайтов о Великой Отечественной войне </w:t>
      </w:r>
    </w:p>
    <w:p w:rsidR="00D37CA6" w:rsidRPr="00D37CA6" w:rsidRDefault="00D37CA6" w:rsidP="00D3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75-летия Победы мы много слышим, читаем и смотрим о подвиге Великой отечественной войны. Мы предлагаем 10 сайтов, которые с разных сторон и разными средствами рассказывают о Великой Отечественной войне. Представленная на этих ресурсах информация дает нам возможность хоть в какой степени представить себе – что же такое война в целом: разрушенные города и жизни, Победа, личный подвиг, очень много боли и невыразимая ценность мирного неба над головой.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4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Победители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E5CC6E" wp14:editId="6EE3B666">
            <wp:extent cx="2857500" cy="1885950"/>
            <wp:effectExtent l="0" t="0" r="0" b="0"/>
            <wp:docPr id="1" name="Рисунок 1" descr="sait-vov_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t-vov_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 дал нам возможность по-новому рассказать, чем была эта война для наших дедов. С помощью визуализированной модели хода войны мы попытались, избегая пафоса и оценок, объединить исторические факты, современные воспоминания и архивные хроники» — пишут создатели сайта.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-карта, на которой разворачиваются хронология Великой Отечественной войны, дает возможность при наличии по конкретному событию посмотреть 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видеохронику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прослушать аудиозапись воспоминаний ветеранов, увидеть дополнительную информацию — тексты, фотографии. Кроме того, есть возможность перемещаться по годам войны с помощью специальной шкалы в верхнем правом углу.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ресурса — возможность в ограниченное время наглядно увидеть развитие событий войны, не упуская деталей и ощущения включенности в происходящее.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просмотра года войны показываются краткие итоги.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www.pobediteli.ru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8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Сайт «Победа. 1941–1945»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0546D" wp14:editId="5712DDB4">
            <wp:extent cx="2857500" cy="1885950"/>
            <wp:effectExtent l="0" t="0" r="0" b="0"/>
            <wp:docPr id="2" name="Рисунок 2" descr="sait-vov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t-vov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Фотохроника. Сайт «Победа. 1941–1945» координирует Федеральное архивное агентство (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включает материалы, хранящиеся в государственных архивах Российской Федерации. «Отбор фотодокументов осуществлялся с учетом уникальности, их информационно-содержательной и тематической значимости, а также физического состояния». Боевые действия, солдаты, военнопленные, военный быт, тыловые фотографии, блокада Ленинграда и многие другие 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фотосвидетельства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также видеоматериалы, например, </w:t>
      </w:r>
      <w:hyperlink r:id="rId10" w:tgtFrame="_blank" w:history="1">
        <w:r w:rsidRPr="00D37C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19-минутный ролик «Разрушения»</w:t>
        </w:r>
      </w:hyperlink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рассказывающий о разрушениях, в том числе, храмов и монастырей.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 www.victory.rusarchives.ru</w:t>
        </w:r>
      </w:hyperlink>
    </w:p>
    <w:p w:rsidR="00B91D63" w:rsidRDefault="00B91D63" w:rsidP="00D37CA6">
      <w:pPr>
        <w:spacing w:before="100" w:beforeAutospacing="1" w:after="100" w:afterAutospacing="1" w:line="240" w:lineRule="auto"/>
        <w:outlineLvl w:val="2"/>
      </w:pPr>
    </w:p>
    <w:p w:rsidR="00B91D63" w:rsidRDefault="00B91D63" w:rsidP="00D37CA6">
      <w:pPr>
        <w:spacing w:before="100" w:beforeAutospacing="1" w:after="100" w:afterAutospacing="1" w:line="240" w:lineRule="auto"/>
        <w:outlineLvl w:val="2"/>
      </w:pP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2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Военная хроника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3C9D8" wp14:editId="03A1EC3F">
            <wp:extent cx="2857500" cy="1885950"/>
            <wp:effectExtent l="0" t="0" r="0" b="0"/>
            <wp:docPr id="3" name="Рисунок 3" descr="sait-vo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t-vov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Кинохроника. По Второй Мировой войне на сайте доступна для просмотра 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кинолетопись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Союзкиножурнала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создавалась фронтовыми кинооператорами практически с самого начала войны. Можно увидеть и фронтовые журналы других стран-участников — в том числе Великобритании, США, Германии, Италии и Финляндии. В этих фильмах, в </w:t>
      </w: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основном, хроники боев с большой долей пропаганды. Каждая хроника с особенностями, характерными для каждой страны. Например, в финской хронике «повествование не избегает воинственного юмора или патриотического пафоса», американский журнал сплошь состоит из хроники боев и является, скорее всего, ответом на аналогичные журналы других стран.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www.voenhronika.ru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D63" w:rsidRDefault="00B91D63" w:rsidP="00D37CA6">
      <w:pPr>
        <w:spacing w:before="100" w:beforeAutospacing="1" w:after="100" w:afterAutospacing="1" w:line="240" w:lineRule="auto"/>
        <w:outlineLvl w:val="2"/>
      </w:pP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5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Александр Твардовский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331AD7" wp14:editId="3AD1A037">
            <wp:extent cx="2857500" cy="1885950"/>
            <wp:effectExtent l="0" t="0" r="0" b="0"/>
            <wp:docPr id="4" name="Рисунок 4" descr="sait-vov_4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t-vov_4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лесу, возле кухни походной,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забыв о войне,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Армейский сапожник холодный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за работой на пне.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без ремня, без пилотки,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Орудует в поте лица.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коленях — сапог на колодке,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— на ноге у бойца.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нянчит</w:t>
      </w:r>
      <w:proofErr w:type="gram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лечит сапожник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Сапог, что заляпан такой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Немыслимой грязью дорожной,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Окопной, болотной, лесной, —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взять его, кажется, в руки,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доктору все нипочем,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Катает согласно науке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двигает лихо плечом…»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– творческое осмысление реальности. Александр Твардовский всю войну работал в фронтовой газете, несколько раз попадал в окружение, видел сожженной дотла родную деревню. Его простые и емкие слова, в коротких строках передают самую суть военной реальности, военного быта, солдатские голоса.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www.rupoem.ru/tvardovskij/all.aspx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D63" w:rsidRDefault="00B91D63" w:rsidP="00D37CA6">
      <w:pPr>
        <w:spacing w:before="100" w:beforeAutospacing="1" w:after="100" w:afterAutospacing="1" w:line="240" w:lineRule="auto"/>
        <w:outlineLvl w:val="2"/>
      </w:pP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9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Непридуманные рассказы о войне. Письма с фронта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998CDC" wp14:editId="3B204399">
            <wp:extent cx="2857500" cy="1885950"/>
            <wp:effectExtent l="0" t="0" r="0" b="0"/>
            <wp:docPr id="5" name="Рисунок 5" descr="sait-vov_5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t-vov_5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создания проекта «Непридуманные рассказы о войне» принадлежит известному московскому священнику протоиерею Глебу 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Каледе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непосредственному участнику Великой Отечественной войны. Особенность проекта — наличие переводных материалов: воспоминания участников войны из других стран – немцев, англичан, американцев, итальянцев, греков и т.д.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являются фронтовые письма, в которых война предстает повседневной реальностью конкретных людей: сыновей, отцов, братьев.</w:t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«Словно в соответствии с мрачной окружающей местностью изменилась погода. Полил мелкий неприятный дождик. Вокруг хмурый неприветливый лес, при одном взгляде на который представляется мокрая одежда и хвойные иголки за шиворотом. Мы на маленькой одинокой станции с незнакомым названием. Неприятно было выходить, лучше бы дальше ехать. На мокром </w:t>
      </w: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песке, под мелким колючим дождиком мы топтались, немного растерянные и ошеломленные предстоящей неизвестностью».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2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www.world-war.ru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D63" w:rsidRDefault="00B91D63" w:rsidP="00D37CA6">
      <w:pPr>
        <w:spacing w:before="100" w:beforeAutospacing="1" w:after="100" w:afterAutospacing="1" w:line="240" w:lineRule="auto"/>
        <w:outlineLvl w:val="2"/>
      </w:pP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23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Подвиг народа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BDBD32" wp14:editId="0DDC1B5F">
            <wp:extent cx="2857500" cy="2190750"/>
            <wp:effectExtent l="0" t="0" r="0" b="0"/>
            <wp:docPr id="6" name="Рисунок 6" descr="podvig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vig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открылась база “Подвиг народа” Министерство обороны Российской Федерации, информационный ресурс открытого доступа, который </w:t>
      </w:r>
      <w:proofErr w:type="spellStart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будетей</w:t>
      </w:r>
      <w:proofErr w:type="spellEnd"/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наполняться документами военных архивов о ходе и итогах основных боевых операций, подвигах и наградах всех воинов Великой Отечественной войны.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6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http://podvignaroda.ru/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D63" w:rsidRDefault="00B91D63" w:rsidP="00D37CA6">
      <w:pPr>
        <w:spacing w:before="100" w:beforeAutospacing="1" w:after="100" w:afterAutospacing="1" w:line="240" w:lineRule="auto"/>
        <w:outlineLvl w:val="2"/>
      </w:pP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27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Брестская крепость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1008E0" wp14:editId="42F06009">
            <wp:extent cx="2857500" cy="1876425"/>
            <wp:effectExtent l="0" t="0" r="0" b="9525"/>
            <wp:docPr id="7" name="Рисунок 7" descr="brest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st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 музея-мемориала “Брестская крепость”. О музее, о защите и защитниках крепости, современной деятельности музея, хроника событий защиты и Книга памяти защитников Цитадели.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0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http://www.brest-fortress.by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31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9 мая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312775" wp14:editId="1BB27514">
            <wp:extent cx="2857500" cy="1914525"/>
            <wp:effectExtent l="0" t="0" r="0" b="9525"/>
            <wp:docPr id="8" name="Рисунок 8" descr="pobeda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beda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посвящён празднованию дня Победы. Можно посмотреть парады прошлых лет, проголосовать за “самую” военную песню, узнать расписание мероприятий праздника в этом году.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4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http://may9.ru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35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Блокада. Голоса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C3822D" wp14:editId="348601CD">
            <wp:extent cx="2857500" cy="1933575"/>
            <wp:effectExtent l="0" t="0" r="0" b="9525"/>
            <wp:docPr id="9" name="Рисунок 9" descr="blokada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kada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B91D63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«БЛОКАДА. ГОЛОСА»</w:t>
        </w:r>
      </w:hyperlink>
      <w:r w:rsidR="00D37CA6"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37CA6"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видеоархив, в котором собраны воспоминания жителей блокадного Ленинграда. Собрание архива постоянно пополняется. Размещенные на этом сайте материалы не подвергаются правкам и сокращениям. Съемки интервью с очевидцами Ленинградской блокады, которые хотели бы поделиться своими воспоминаниями, проходят как в Санкт-Петербурге, так и в других городах России.</w:t>
      </w:r>
      <w:r w:rsidR="00D37CA6"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начале ролика имя рассказчика, возраст на момент блокады. На сайте есть лаконичное изложение истории трагических </w:t>
      </w:r>
      <w:proofErr w:type="spellStart"/>
      <w:r w:rsidR="00D37CA6"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proofErr w:type="spellEnd"/>
      <w:r w:rsidR="00D37CA6"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CA6" w:rsidRP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9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http://Блокада.РФ</w:t>
        </w:r>
      </w:hyperlink>
    </w:p>
    <w:p w:rsidR="00D37CA6" w:rsidRP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D63" w:rsidRDefault="00B91D63" w:rsidP="00D37CA6">
      <w:pPr>
        <w:spacing w:before="100" w:beforeAutospacing="1" w:after="100" w:afterAutospacing="1" w:line="240" w:lineRule="auto"/>
        <w:outlineLvl w:val="2"/>
      </w:pPr>
    </w:p>
    <w:p w:rsidR="00D37CA6" w:rsidRPr="00D37CA6" w:rsidRDefault="00B91D63" w:rsidP="00D3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40" w:tgtFrame="_blank" w:history="1">
        <w:r w:rsidR="00D37CA6" w:rsidRPr="00D37C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Сталинградская битва</w:t>
        </w:r>
      </w:hyperlink>
    </w:p>
    <w:p w:rsidR="00D37CA6" w:rsidRDefault="00D37CA6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65EDEA" wp14:editId="21A64931">
            <wp:extent cx="2857500" cy="2143125"/>
            <wp:effectExtent l="0" t="0" r="0" b="9525"/>
            <wp:docPr id="10" name="Рисунок 10" descr="stalingrad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lingrad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A6" w:rsidRPr="00D37CA6" w:rsidRDefault="00D37CA6" w:rsidP="00D3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 и выставки. О музее, научной деятельности, информация о поисковом отделе. В отделе имеется учетная картотека на погибших, умерших от ран и болезней, без вести пропавших участников Сталинградской битвы численностью свыше 200 тысяч именных карточек.</w:t>
      </w:r>
    </w:p>
    <w:p w:rsidR="00D37CA6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r:id="rId43" w:tgtFrame="_blank" w:history="1">
        <w:r w:rsidR="00D37CA6" w:rsidRPr="00D37C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http://stalingrad-battle.ru</w:t>
        </w:r>
      </w:hyperlink>
    </w:p>
    <w:p w:rsidR="003F027E" w:rsidRDefault="003F027E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</w:p>
    <w:p w:rsidR="00B91D63" w:rsidRDefault="00B91D63" w:rsidP="00D37C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B91D63" w:rsidRDefault="00B91D63" w:rsidP="00D37C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B91D63" w:rsidRDefault="00B91D63" w:rsidP="00D37C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B91D63" w:rsidRDefault="00B91D63" w:rsidP="00D37C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3F027E" w:rsidRPr="00B91D63" w:rsidRDefault="00B91D63" w:rsidP="00D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1BB5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71BB5"/>
          <w:sz w:val="32"/>
          <w:szCs w:val="32"/>
        </w:rPr>
        <w:lastRenderedPageBreak/>
        <w:t>«</w:t>
      </w:r>
      <w:r w:rsidR="003F027E" w:rsidRPr="00B91D63">
        <w:rPr>
          <w:rFonts w:ascii="Times New Roman" w:hAnsi="Times New Roman" w:cs="Times New Roman"/>
          <w:color w:val="471BB5"/>
          <w:sz w:val="32"/>
          <w:szCs w:val="32"/>
        </w:rPr>
        <w:t>22 июня, ровно в 4 утра</w:t>
      </w:r>
      <w:r>
        <w:rPr>
          <w:rFonts w:ascii="Times New Roman" w:hAnsi="Times New Roman" w:cs="Times New Roman"/>
          <w:color w:val="471BB5"/>
          <w:sz w:val="32"/>
          <w:szCs w:val="32"/>
        </w:rPr>
        <w:t>»</w:t>
      </w:r>
      <w:bookmarkStart w:id="0" w:name="_GoBack"/>
      <w:bookmarkEnd w:id="0"/>
    </w:p>
    <w:p w:rsidR="003F027E" w:rsidRPr="003F027E" w:rsidRDefault="003F027E" w:rsidP="003F027E">
      <w:pPr>
        <w:pStyle w:val="a3"/>
        <w:jc w:val="both"/>
        <w:rPr>
          <w:sz w:val="28"/>
          <w:szCs w:val="28"/>
        </w:rPr>
      </w:pPr>
      <w:bookmarkStart w:id="1" w:name="top"/>
      <w:r w:rsidRPr="003F027E">
        <w:rPr>
          <w:noProof/>
          <w:sz w:val="28"/>
          <w:szCs w:val="28"/>
        </w:rPr>
        <w:drawing>
          <wp:anchor distT="0" distB="0" distL="190500" distR="190500" simplePos="0" relativeHeight="251659264" behindDoc="0" locked="0" layoutInCell="1" allowOverlap="0" wp14:anchorId="0BC9635F" wp14:editId="238176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476375"/>
            <wp:effectExtent l="0" t="0" r="0" b="9525"/>
            <wp:wrapSquare wrapText="bothSides"/>
            <wp:docPr id="11" name="Рисунок 11" descr="http://www.library.fa.ru/img/22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rary.fa.ru/img/22june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3F027E">
        <w:rPr>
          <w:sz w:val="28"/>
          <w:szCs w:val="28"/>
        </w:rPr>
        <w:t>"22 июня, ровно в 4 утра" - электронный информационный ресурс Минобороны России, посвященный событиям первых дней самой ожесточенной и кровопролитной войны XX столетия – Великой Отечественной.</w:t>
      </w:r>
    </w:p>
    <w:p w:rsidR="003F027E" w:rsidRDefault="003F027E" w:rsidP="003F027E">
      <w:pPr>
        <w:pStyle w:val="a3"/>
        <w:jc w:val="both"/>
      </w:pPr>
      <w:r>
        <w:t> </w:t>
      </w:r>
    </w:p>
    <w:p w:rsidR="003F027E" w:rsidRDefault="003F027E">
      <w:pPr>
        <w:rPr>
          <w:rFonts w:ascii="Verdana" w:hAnsi="Verdana"/>
        </w:rPr>
      </w:pPr>
    </w:p>
    <w:p w:rsidR="0047721A" w:rsidRDefault="003F027E">
      <w:pPr>
        <w:rPr>
          <w:rFonts w:ascii="Times New Roman" w:hAnsi="Times New Roman" w:cs="Times New Roman"/>
          <w:b/>
          <w:sz w:val="32"/>
          <w:szCs w:val="32"/>
        </w:rPr>
      </w:pPr>
      <w:hyperlink r:id="rId45" w:history="1">
        <w:r w:rsidRPr="003F027E">
          <w:rPr>
            <w:rStyle w:val="a4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 xml:space="preserve">http://june-22.mil.ru/ </w:t>
        </w:r>
      </w:hyperlink>
    </w:p>
    <w:p w:rsidR="003F027E" w:rsidRDefault="003F027E">
      <w:pPr>
        <w:rPr>
          <w:rFonts w:ascii="Times New Roman" w:hAnsi="Times New Roman" w:cs="Times New Roman"/>
          <w:b/>
          <w:sz w:val="32"/>
          <w:szCs w:val="32"/>
        </w:rPr>
      </w:pPr>
    </w:p>
    <w:p w:rsidR="00B91D63" w:rsidRDefault="00B91D6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B91D63" w:rsidRDefault="00B91D6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F027E" w:rsidRPr="00B91D63" w:rsidRDefault="003F027E">
      <w:pPr>
        <w:rPr>
          <w:rFonts w:ascii="Times New Roman" w:hAnsi="Times New Roman" w:cs="Times New Roman"/>
          <w:b/>
          <w:color w:val="471BB5"/>
          <w:sz w:val="32"/>
          <w:szCs w:val="32"/>
        </w:rPr>
      </w:pPr>
      <w:r w:rsidRPr="00B91D63">
        <w:rPr>
          <w:rFonts w:ascii="Times New Roman" w:hAnsi="Times New Roman" w:cs="Times New Roman"/>
          <w:color w:val="471BB5"/>
          <w:sz w:val="32"/>
          <w:szCs w:val="32"/>
        </w:rPr>
        <w:t>Сайт Центрального музея Великой Отечественной войны.</w:t>
      </w:r>
    </w:p>
    <w:p w:rsidR="003F027E" w:rsidRPr="003F027E" w:rsidRDefault="003F027E" w:rsidP="003F0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90500" distR="190500" simplePos="0" relativeHeight="251661312" behindDoc="0" locked="0" layoutInCell="1" allowOverlap="0" wp14:anchorId="0C8F0F18" wp14:editId="7F1127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828675"/>
            <wp:effectExtent l="0" t="0" r="9525" b="9525"/>
            <wp:wrapSquare wrapText="bothSides"/>
            <wp:docPr id="12" name="Рисунок 12" descr="http://www.library.fa.ru/img/poklo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rary.fa.ru/img/poklonnaya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3F027E">
        <w:rPr>
          <w:rFonts w:ascii="Times New Roman" w:hAnsi="Times New Roman" w:cs="Times New Roman"/>
          <w:sz w:val="28"/>
          <w:szCs w:val="28"/>
        </w:rPr>
        <w:t xml:space="preserve">Сайт Центрального музея Великой Отечественной войны. Центральный музей Великой Отечественной войны является составной и одновременно основной частью мемориального комплекса Победы на Поклонной горе в Москве. На площади свыше 3000 кв. метров размещается основная военно-историческая экспозиция музея «Подвиг и Победа великого народа», открытая в 2008 г. Главный художник экспозиции – В.М. </w:t>
      </w:r>
    </w:p>
    <w:p w:rsidR="003F027E" w:rsidRPr="00B91D63" w:rsidRDefault="003F027E">
      <w:pPr>
        <w:rPr>
          <w:rFonts w:ascii="Times New Roman" w:hAnsi="Times New Roman" w:cs="Times New Roman"/>
          <w:b/>
          <w:color w:val="471BB5"/>
          <w:sz w:val="32"/>
          <w:szCs w:val="32"/>
        </w:rPr>
      </w:pPr>
      <w:hyperlink r:id="rId47" w:history="1">
        <w:r w:rsidRPr="00B91D63">
          <w:rPr>
            <w:rStyle w:val="a4"/>
            <w:rFonts w:ascii="Times New Roman" w:hAnsi="Times New Roman" w:cs="Times New Roman"/>
            <w:b w:val="0"/>
            <w:color w:val="471BB5"/>
            <w:sz w:val="32"/>
            <w:szCs w:val="32"/>
            <w:u w:val="single"/>
          </w:rPr>
          <w:t>http://poklonnayagora.ru</w:t>
        </w:r>
      </w:hyperlink>
    </w:p>
    <w:p w:rsidR="00A96243" w:rsidRPr="00A96243" w:rsidRDefault="00A9624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91D63" w:rsidRDefault="00B91D6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F027E" w:rsidRPr="00B91D63" w:rsidRDefault="00A96243">
      <w:pPr>
        <w:rPr>
          <w:rFonts w:ascii="Times New Roman" w:hAnsi="Times New Roman" w:cs="Times New Roman"/>
          <w:color w:val="471BB5"/>
          <w:sz w:val="32"/>
          <w:szCs w:val="32"/>
        </w:rPr>
      </w:pPr>
      <w:r w:rsidRPr="00B91D63">
        <w:rPr>
          <w:rFonts w:ascii="Times New Roman" w:hAnsi="Times New Roman" w:cs="Times New Roman"/>
          <w:color w:val="471BB5"/>
          <w:sz w:val="32"/>
          <w:szCs w:val="32"/>
        </w:rPr>
        <w:t>«Подвиг народа в Великой Отечественной войне 1941–1945 гг.»</w:t>
      </w:r>
    </w:p>
    <w:p w:rsidR="003F027E" w:rsidRPr="00A96243" w:rsidRDefault="003F027E" w:rsidP="00A96243">
      <w:pPr>
        <w:jc w:val="both"/>
        <w:rPr>
          <w:rFonts w:ascii="Times New Roman" w:hAnsi="Times New Roman" w:cs="Times New Roman"/>
          <w:sz w:val="28"/>
          <w:szCs w:val="28"/>
        </w:rPr>
      </w:pPr>
      <w:r w:rsidRPr="003F027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noProof/>
          <w:lang w:eastAsia="ru-RU"/>
        </w:rPr>
        <w:drawing>
          <wp:anchor distT="0" distB="0" distL="190500" distR="190500" simplePos="0" relativeHeight="251663360" behindDoc="0" locked="0" layoutInCell="1" allowOverlap="0" wp14:anchorId="24B6D967" wp14:editId="62BCDA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000125"/>
            <wp:effectExtent l="0" t="0" r="9525" b="9525"/>
            <wp:wrapSquare wrapText="bothSides"/>
            <wp:docPr id="13" name="Рисунок 13" descr="http://www.library.fa.ru/img/pod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rary.fa.ru/img/podvig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96243">
        <w:rPr>
          <w:rFonts w:ascii="Times New Roman" w:hAnsi="Times New Roman" w:cs="Times New Roman"/>
          <w:sz w:val="28"/>
          <w:szCs w:val="28"/>
        </w:rPr>
        <w:t>Министерство обороны Российской Федерации представляет уникальный информационный ресурс «Подвиг народа в Великой Отечественной войне 1941–1945 гг.», наполняемый имеющимися в военных архивах документами о ходе и итогах основных боевых операций, подвигах и наградах всех воинов Великой Отечественной.</w:t>
      </w:r>
    </w:p>
    <w:p w:rsidR="00A96243" w:rsidRPr="00A96243" w:rsidRDefault="00A96243">
      <w:pPr>
        <w:rPr>
          <w:rFonts w:ascii="Times New Roman" w:hAnsi="Times New Roman" w:cs="Times New Roman"/>
          <w:b/>
          <w:sz w:val="32"/>
          <w:szCs w:val="32"/>
        </w:rPr>
      </w:pPr>
      <w:hyperlink r:id="rId49" w:history="1">
        <w:r w:rsidRPr="00A96243">
          <w:rPr>
            <w:rStyle w:val="a4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http://podvignaroda.ru/</w:t>
        </w:r>
      </w:hyperlink>
    </w:p>
    <w:p w:rsidR="00A96243" w:rsidRDefault="00A96243"/>
    <w:p w:rsidR="003F027E" w:rsidRPr="00B91D63" w:rsidRDefault="00A96243" w:rsidP="00A96243">
      <w:pPr>
        <w:rPr>
          <w:color w:val="471BB5"/>
          <w:sz w:val="32"/>
          <w:szCs w:val="32"/>
        </w:rPr>
      </w:pPr>
      <w:r w:rsidRPr="00B91D63">
        <w:rPr>
          <w:rFonts w:ascii="Times New Roman" w:hAnsi="Times New Roman" w:cs="Times New Roman"/>
          <w:color w:val="471BB5"/>
          <w:sz w:val="32"/>
          <w:szCs w:val="32"/>
        </w:rPr>
        <w:t>«Великая Отечественная война 1941-1945 годов»</w:t>
      </w:r>
    </w:p>
    <w:p w:rsidR="003F027E" w:rsidRPr="00A96243" w:rsidRDefault="003F027E" w:rsidP="00A9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90500" distR="190500" simplePos="0" relativeHeight="251665408" behindDoc="0" locked="0" layoutInCell="1" allowOverlap="0" wp14:anchorId="6F5464D3" wp14:editId="14A1A0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933450"/>
            <wp:effectExtent l="0" t="0" r="9525" b="0"/>
            <wp:wrapSquare wrapText="bothSides"/>
            <wp:docPr id="14" name="Рисунок 14" descr="http://www.library.fa.ru/img/w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rary.fa.ru/img/waren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96243">
        <w:rPr>
          <w:rFonts w:ascii="Times New Roman" w:hAnsi="Times New Roman" w:cs="Times New Roman"/>
          <w:sz w:val="28"/>
          <w:szCs w:val="28"/>
        </w:rPr>
        <w:t>12-томная электронная энциклопедия «Великая Отечественная война 1941-1945 годов» на официальном сайте Министерства обороны России. Хронологически энциклопедия охватывает события с «роковых сороковых» до победоносного окончания самой кровопролитной и ожесточенной войны в истории человечества. Двенадцатый том посвящен итогам и урокам войны. В нем также рассматриваются наиболее дискуссионные проблемы ее истории.</w:t>
      </w:r>
    </w:p>
    <w:p w:rsidR="00A96243" w:rsidRPr="00A96243" w:rsidRDefault="00A96243">
      <w:pPr>
        <w:rPr>
          <w:rFonts w:ascii="Times New Roman" w:hAnsi="Times New Roman" w:cs="Times New Roman"/>
          <w:b/>
          <w:sz w:val="32"/>
          <w:szCs w:val="32"/>
        </w:rPr>
      </w:pPr>
      <w:hyperlink r:id="rId51" w:history="1">
        <w:r w:rsidRPr="00A96243">
          <w:rPr>
            <w:rStyle w:val="a4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http://encyclopedia.mil.ru/encyclopedia/books/vov.htm</w:t>
        </w:r>
      </w:hyperlink>
    </w:p>
    <w:p w:rsidR="003F027E" w:rsidRDefault="003F027E"/>
    <w:p w:rsidR="003F027E" w:rsidRDefault="003F027E"/>
    <w:p w:rsidR="003F027E" w:rsidRDefault="003F027E" w:rsidP="003F027E"/>
    <w:p w:rsidR="003F027E" w:rsidRPr="00B91D63" w:rsidRDefault="00B91D63" w:rsidP="003F027E">
      <w:pPr>
        <w:rPr>
          <w:rFonts w:ascii="Times New Roman" w:hAnsi="Times New Roman" w:cs="Times New Roman"/>
          <w:color w:val="471BB5"/>
          <w:sz w:val="32"/>
          <w:szCs w:val="32"/>
        </w:rPr>
      </w:pPr>
      <w:r>
        <w:rPr>
          <w:rFonts w:ascii="Times New Roman" w:hAnsi="Times New Roman" w:cs="Times New Roman"/>
          <w:color w:val="471BB5"/>
          <w:sz w:val="32"/>
          <w:szCs w:val="32"/>
        </w:rPr>
        <w:t>«</w:t>
      </w:r>
      <w:r w:rsidR="00A96243" w:rsidRPr="00B91D63">
        <w:rPr>
          <w:rFonts w:ascii="Times New Roman" w:hAnsi="Times New Roman" w:cs="Times New Roman"/>
          <w:color w:val="471BB5"/>
          <w:sz w:val="32"/>
          <w:szCs w:val="32"/>
        </w:rPr>
        <w:t>900 дней Ленинграда</w:t>
      </w:r>
      <w:r>
        <w:rPr>
          <w:rFonts w:ascii="Times New Roman" w:hAnsi="Times New Roman" w:cs="Times New Roman"/>
          <w:color w:val="471BB5"/>
          <w:sz w:val="32"/>
          <w:szCs w:val="32"/>
        </w:rPr>
        <w:t>»</w:t>
      </w:r>
    </w:p>
    <w:p w:rsidR="003F027E" w:rsidRPr="00A96243" w:rsidRDefault="003F027E" w:rsidP="00A96243">
      <w:pPr>
        <w:jc w:val="both"/>
        <w:rPr>
          <w:rFonts w:ascii="Times New Roman" w:hAnsi="Times New Roman" w:cs="Times New Roman"/>
          <w:sz w:val="28"/>
          <w:szCs w:val="28"/>
        </w:rPr>
      </w:pPr>
      <w:r w:rsidRPr="00A96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90500" distR="190500" simplePos="0" relativeHeight="251669504" behindDoc="0" locked="0" layoutInCell="1" allowOverlap="0" wp14:anchorId="4C6A38A4" wp14:editId="63396B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295400"/>
            <wp:effectExtent l="0" t="0" r="9525" b="0"/>
            <wp:wrapSquare wrapText="bothSides"/>
            <wp:docPr id="16" name="Рисунок 16" descr="http://www.library.fa.ru/img/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brary.fa.ru/img/90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43">
        <w:rPr>
          <w:rFonts w:ascii="Times New Roman" w:hAnsi="Times New Roman" w:cs="Times New Roman"/>
          <w:sz w:val="28"/>
          <w:szCs w:val="28"/>
        </w:rPr>
        <w:t>«</w:t>
      </w:r>
      <w:r w:rsidRPr="00A96243">
        <w:rPr>
          <w:rFonts w:ascii="Times New Roman" w:hAnsi="Times New Roman" w:cs="Times New Roman"/>
          <w:sz w:val="28"/>
          <w:szCs w:val="28"/>
        </w:rPr>
        <w:t>900 дней Ленинграда</w:t>
      </w:r>
      <w:r w:rsidR="00A96243">
        <w:rPr>
          <w:rFonts w:ascii="Times New Roman" w:hAnsi="Times New Roman" w:cs="Times New Roman"/>
          <w:sz w:val="28"/>
          <w:szCs w:val="28"/>
        </w:rPr>
        <w:t>»:</w:t>
      </w:r>
      <w:r w:rsidR="00A96243">
        <w:rPr>
          <w:rFonts w:ascii="Times New Roman" w:hAnsi="Times New Roman" w:cs="Times New Roman"/>
          <w:sz w:val="28"/>
          <w:szCs w:val="28"/>
        </w:rPr>
        <w:br/>
      </w:r>
      <w:r w:rsidRPr="00A96243">
        <w:rPr>
          <w:rFonts w:ascii="Times New Roman" w:hAnsi="Times New Roman" w:cs="Times New Roman"/>
          <w:sz w:val="28"/>
          <w:szCs w:val="28"/>
        </w:rPr>
        <w:t>Интернет-ресурс представляет собой постоянно пополняемую электронную библиотеку мультимедийных данных — текстов, документальных видео-, аудио- и фотоматериалов — о блокаде Ленинграда</w:t>
      </w:r>
      <w:r w:rsidR="00A96243">
        <w:rPr>
          <w:rFonts w:ascii="Times New Roman" w:hAnsi="Times New Roman" w:cs="Times New Roman"/>
          <w:sz w:val="28"/>
          <w:szCs w:val="28"/>
        </w:rPr>
        <w:t>.</w:t>
      </w:r>
    </w:p>
    <w:p w:rsidR="00A96243" w:rsidRPr="00A96243" w:rsidRDefault="00A96243" w:rsidP="003F027E">
      <w:pPr>
        <w:rPr>
          <w:rFonts w:ascii="Times New Roman" w:hAnsi="Times New Roman" w:cs="Times New Roman"/>
          <w:b/>
          <w:sz w:val="32"/>
          <w:szCs w:val="32"/>
        </w:rPr>
      </w:pPr>
      <w:hyperlink r:id="rId53" w:history="1">
        <w:r w:rsidRPr="00A96243">
          <w:rPr>
            <w:rStyle w:val="a4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http://900dney.ru/</w:t>
        </w:r>
      </w:hyperlink>
    </w:p>
    <w:p w:rsidR="00B91D63" w:rsidRDefault="00B91D63" w:rsidP="00A9624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B91D63" w:rsidRDefault="00B91D63" w:rsidP="00A9624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3F027E" w:rsidRPr="00A96243" w:rsidRDefault="00B91D63" w:rsidP="00A9624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A9624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A96243" w:rsidRPr="00A96243">
        <w:rPr>
          <w:rFonts w:ascii="Times New Roman" w:hAnsi="Times New Roman" w:cs="Times New Roman"/>
          <w:color w:val="7030A0"/>
          <w:sz w:val="32"/>
          <w:szCs w:val="32"/>
        </w:rPr>
        <w:t>«Детская книга войны»</w:t>
      </w:r>
    </w:p>
    <w:p w:rsidR="003F027E" w:rsidRPr="00A96243" w:rsidRDefault="003F027E" w:rsidP="00A9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90500" distR="190500" simplePos="0" relativeHeight="251671552" behindDoc="0" locked="0" layoutInCell="1" allowOverlap="0" wp14:anchorId="597A5919" wp14:editId="2A377D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743075"/>
            <wp:effectExtent l="0" t="0" r="0" b="9525"/>
            <wp:wrapSquare wrapText="bothSides"/>
            <wp:docPr id="17" name="Рисунок 17" descr="http://www.library.fa.ru/img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brary.fa.ru/img/children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96243">
        <w:rPr>
          <w:rFonts w:ascii="Times New Roman" w:hAnsi="Times New Roman" w:cs="Times New Roman"/>
          <w:sz w:val="28"/>
          <w:szCs w:val="28"/>
        </w:rPr>
        <w:t xml:space="preserve">«Детская книга войны» - проект "АиФ". Собраны 35 дневников, чьим авторам на момент их написания было от 7 до 12 лет. Это дневники из гетто, концлагерей, блокадного Ленинграда, а также фронтовые и тыловые дневники. Авторы проекта обращают внимание на то, что дневники Анны Франк и Тани Савичевой давно известны во всем мире и «создается впечатление, что больше свидетелей нет». </w:t>
      </w:r>
      <w:r w:rsidRPr="00A96243">
        <w:rPr>
          <w:rFonts w:ascii="Times New Roman" w:hAnsi="Times New Roman" w:cs="Times New Roman"/>
          <w:sz w:val="28"/>
          <w:szCs w:val="28"/>
        </w:rPr>
        <w:lastRenderedPageBreak/>
        <w:t>Книга «АиФ» — первый и единственный на данный момент сборник детских свидетельств о событиях ВОВ. Половина дневников</w:t>
      </w:r>
      <w:r>
        <w:t xml:space="preserve"> </w:t>
      </w:r>
      <w:r w:rsidRPr="00A96243">
        <w:rPr>
          <w:rFonts w:ascii="Times New Roman" w:hAnsi="Times New Roman" w:cs="Times New Roman"/>
          <w:sz w:val="28"/>
          <w:szCs w:val="28"/>
        </w:rPr>
        <w:t>опубликована впервые.</w:t>
      </w:r>
    </w:p>
    <w:p w:rsidR="00A96243" w:rsidRPr="00A96243" w:rsidRDefault="00A96243" w:rsidP="003F027E">
      <w:pPr>
        <w:rPr>
          <w:rFonts w:ascii="Times New Roman" w:hAnsi="Times New Roman" w:cs="Times New Roman"/>
          <w:b/>
          <w:sz w:val="32"/>
          <w:szCs w:val="32"/>
        </w:rPr>
      </w:pPr>
      <w:hyperlink r:id="rId55" w:history="1">
        <w:r w:rsidRPr="00A96243">
          <w:rPr>
            <w:rStyle w:val="a4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http://children1941-1945.aif.ru/</w:t>
        </w:r>
      </w:hyperlink>
    </w:p>
    <w:p w:rsidR="00A96243" w:rsidRDefault="00A96243" w:rsidP="003F027E"/>
    <w:p w:rsidR="00B91D63" w:rsidRDefault="00B91D63" w:rsidP="00A9624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B91D63" w:rsidRDefault="00B91D63" w:rsidP="00A96243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A96243" w:rsidRPr="00B91D63" w:rsidRDefault="00A96243" w:rsidP="00A96243">
      <w:pPr>
        <w:rPr>
          <w:rFonts w:ascii="Times New Roman" w:hAnsi="Times New Roman" w:cs="Times New Roman"/>
          <w:color w:val="471BB5"/>
          <w:sz w:val="32"/>
          <w:szCs w:val="32"/>
        </w:rPr>
      </w:pPr>
      <w:r w:rsidRPr="00B91D63">
        <w:rPr>
          <w:rFonts w:ascii="Times New Roman" w:hAnsi="Times New Roman" w:cs="Times New Roman"/>
          <w:color w:val="471BB5"/>
          <w:sz w:val="32"/>
          <w:szCs w:val="32"/>
        </w:rPr>
        <w:t>Выставка работ художников «Фронтовой рисунок».</w:t>
      </w:r>
    </w:p>
    <w:p w:rsidR="00A96243" w:rsidRPr="00A96243" w:rsidRDefault="00A96243" w:rsidP="00A9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90500" distR="190500" simplePos="0" relativeHeight="251673600" behindDoc="0" locked="0" layoutInCell="1" allowOverlap="0" wp14:anchorId="4C308BFB" wp14:editId="363FC4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371600"/>
            <wp:effectExtent l="0" t="0" r="0" b="0"/>
            <wp:wrapSquare wrapText="bothSides"/>
            <wp:docPr id="18" name="Рисунок 18" descr="http://www.library.fa.ru/img/front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brary.fa.ru/img/frontpict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96243">
        <w:rPr>
          <w:rFonts w:ascii="Times New Roman" w:hAnsi="Times New Roman" w:cs="Times New Roman"/>
          <w:sz w:val="28"/>
          <w:szCs w:val="28"/>
        </w:rPr>
        <w:t>Это творческий онлайн-проект Управления пресс-службы и информации Министерства обороны и Центрального музея Вооруженных Сил, который раскрывает ранее мало известные стороны военной культуры 1941–1945 гг.</w:t>
      </w:r>
    </w:p>
    <w:p w:rsidR="00A96243" w:rsidRDefault="00A96243" w:rsidP="003F027E"/>
    <w:p w:rsidR="00A96243" w:rsidRDefault="00A96243" w:rsidP="003F027E">
      <w:pPr>
        <w:rPr>
          <w:rFonts w:ascii="Verdana" w:hAnsi="Verdana"/>
        </w:rPr>
      </w:pPr>
    </w:p>
    <w:p w:rsidR="00A96243" w:rsidRPr="00A96243" w:rsidRDefault="00A96243" w:rsidP="003F027E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hyperlink r:id="rId57" w:anchor="page/1" w:history="1">
        <w:r w:rsidRPr="00A96243">
          <w:rPr>
            <w:rStyle w:val="a4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http://mil.ru/files/files/camo/fr.html</w:t>
        </w:r>
      </w:hyperlink>
    </w:p>
    <w:sectPr w:rsidR="00A96243" w:rsidRPr="00A9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C8"/>
    <w:rsid w:val="003F027E"/>
    <w:rsid w:val="0047721A"/>
    <w:rsid w:val="00A96243"/>
    <w:rsid w:val="00B91D63"/>
    <w:rsid w:val="00D37CA6"/>
    <w:rsid w:val="00E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D275"/>
  <w15:chartTrackingRefBased/>
  <w15:docId w15:val="{FD6A1B89-61B1-483A-8705-0141F97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rupoem.ru/tvardovskij/all.aspx" TargetMode="External"/><Relationship Id="rId26" Type="http://schemas.openxmlformats.org/officeDocument/2006/relationships/hyperlink" Target="http://podvignaroda.ru/" TargetMode="External"/><Relationship Id="rId39" Type="http://schemas.openxmlformats.org/officeDocument/2006/relationships/hyperlink" Target="http://&#1041;&#1083;&#1086;&#1082;&#1072;&#1076;&#1072;.&#1056;&#1060;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may9.ru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://poklonnayagora.ru/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children1941-1945.aif.ru/" TargetMode="External"/><Relationship Id="rId7" Type="http://schemas.openxmlformats.org/officeDocument/2006/relationships/hyperlink" Target="http://www.pobediteli.ru/" TargetMode="External"/><Relationship Id="rId12" Type="http://schemas.openxmlformats.org/officeDocument/2006/relationships/hyperlink" Target="http://voenhronika.ru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http://&#1041;&#1083;&#1086;&#1082;&#1072;&#1076;&#1072;.&#1056;&#1060;" TargetMode="External"/><Relationship Id="rId46" Type="http://schemas.openxmlformats.org/officeDocument/2006/relationships/image" Target="media/image12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ma.ru/wp-content/uploads/2015/05/sait-vov_4.jpg" TargetMode="External"/><Relationship Id="rId20" Type="http://schemas.openxmlformats.org/officeDocument/2006/relationships/hyperlink" Target="https://foma.ru/wp-content/uploads/2015/05/sait-vov_5.jpg" TargetMode="External"/><Relationship Id="rId29" Type="http://schemas.openxmlformats.org/officeDocument/2006/relationships/image" Target="media/image7.jpeg"/><Relationship Id="rId41" Type="http://schemas.openxmlformats.org/officeDocument/2006/relationships/hyperlink" Target="https://foma.ru/wp-content/uploads/2015/05/stalingrad.jpg" TargetMode="External"/><Relationship Id="rId54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ictory.rusarchives.ru/" TargetMode="External"/><Relationship Id="rId24" Type="http://schemas.openxmlformats.org/officeDocument/2006/relationships/hyperlink" Target="https://foma.ru/wp-content/uploads/2015/05/podvig1.jpg" TargetMode="External"/><Relationship Id="rId32" Type="http://schemas.openxmlformats.org/officeDocument/2006/relationships/hyperlink" Target="https://foma.ru/wp-content/uploads/2015/05/pobeda.jpg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stalingrad-battle.ru" TargetMode="External"/><Relationship Id="rId45" Type="http://schemas.openxmlformats.org/officeDocument/2006/relationships/hyperlink" Target="http://june-22.mil.ru/" TargetMode="External"/><Relationship Id="rId53" Type="http://schemas.openxmlformats.org/officeDocument/2006/relationships/hyperlink" Target="http://900dney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foma.ru/wp-content/uploads/2015/05/sait-vov_1.jpg" TargetMode="External"/><Relationship Id="rId15" Type="http://schemas.openxmlformats.org/officeDocument/2006/relationships/hyperlink" Target="http://rupoem.ru/tvardovskij/all.aspx" TargetMode="External"/><Relationship Id="rId23" Type="http://schemas.openxmlformats.org/officeDocument/2006/relationships/hyperlink" Target="http://podvignaroda.ru/" TargetMode="External"/><Relationship Id="rId28" Type="http://schemas.openxmlformats.org/officeDocument/2006/relationships/hyperlink" Target="https://foma.ru/wp-content/uploads/2015/05/brest.jpg" TargetMode="External"/><Relationship Id="rId36" Type="http://schemas.openxmlformats.org/officeDocument/2006/relationships/hyperlink" Target="https://foma.ru/wp-content/uploads/2015/05/blokada.jpg" TargetMode="External"/><Relationship Id="rId49" Type="http://schemas.openxmlformats.org/officeDocument/2006/relationships/hyperlink" Target="http://podvignaroda.ru/" TargetMode="External"/><Relationship Id="rId57" Type="http://schemas.openxmlformats.org/officeDocument/2006/relationships/hyperlink" Target="http://mil.ru/files/files/camo/fr.html" TargetMode="External"/><Relationship Id="rId10" Type="http://schemas.openxmlformats.org/officeDocument/2006/relationships/hyperlink" Target="http://victory.rusarchives.ru/rgakfd-razrusheniya.php" TargetMode="External"/><Relationship Id="rId19" Type="http://schemas.openxmlformats.org/officeDocument/2006/relationships/hyperlink" Target="http://www.world-war.ru/category/pisma-s-fronta" TargetMode="External"/><Relationship Id="rId31" Type="http://schemas.openxmlformats.org/officeDocument/2006/relationships/hyperlink" Target="http://may9.ru" TargetMode="External"/><Relationship Id="rId44" Type="http://schemas.openxmlformats.org/officeDocument/2006/relationships/image" Target="media/image11.jpeg"/><Relationship Id="rId52" Type="http://schemas.openxmlformats.org/officeDocument/2006/relationships/image" Target="media/image15.jpeg"/><Relationship Id="rId4" Type="http://schemas.openxmlformats.org/officeDocument/2006/relationships/hyperlink" Target="http://www.pobediteli.ru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voenhronika.ru/" TargetMode="External"/><Relationship Id="rId22" Type="http://schemas.openxmlformats.org/officeDocument/2006/relationships/hyperlink" Target="http://www.world-war.ru/category/pisma-s-fronta" TargetMode="External"/><Relationship Id="rId27" Type="http://schemas.openxmlformats.org/officeDocument/2006/relationships/hyperlink" Target="http://www.brest-fortress.by" TargetMode="External"/><Relationship Id="rId30" Type="http://schemas.openxmlformats.org/officeDocument/2006/relationships/hyperlink" Target="http://www.brest-fortress.by" TargetMode="External"/><Relationship Id="rId35" Type="http://schemas.openxmlformats.org/officeDocument/2006/relationships/hyperlink" Target="http://&#1073;&#1083;&#1086;&#1082;&#1072;&#1076;&#1072;.&#1088;&#1092;/" TargetMode="External"/><Relationship Id="rId43" Type="http://schemas.openxmlformats.org/officeDocument/2006/relationships/hyperlink" Target="http://stalingrad-battle.ru" TargetMode="External"/><Relationship Id="rId48" Type="http://schemas.openxmlformats.org/officeDocument/2006/relationships/image" Target="media/image13.jpeg"/><Relationship Id="rId56" Type="http://schemas.openxmlformats.org/officeDocument/2006/relationships/image" Target="media/image17.jpeg"/><Relationship Id="rId8" Type="http://schemas.openxmlformats.org/officeDocument/2006/relationships/hyperlink" Target="http://victory.rusarchives.ru/" TargetMode="External"/><Relationship Id="rId51" Type="http://schemas.openxmlformats.org/officeDocument/2006/relationships/hyperlink" Target="http://encyclopedia.mil.ru/encyclopedia/books/vov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3</cp:revision>
  <dcterms:created xsi:type="dcterms:W3CDTF">2020-01-28T14:05:00Z</dcterms:created>
  <dcterms:modified xsi:type="dcterms:W3CDTF">2020-01-28T14:46:00Z</dcterms:modified>
</cp:coreProperties>
</file>